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DCE5" w14:textId="6B04E741" w:rsidR="00384990" w:rsidRDefault="00384990" w:rsidP="009E4AF1">
      <w:pPr>
        <w:pStyle w:val="Titolo2"/>
        <w:shd w:val="clear" w:color="auto" w:fill="FFFFFF"/>
        <w:spacing w:before="0" w:beforeAutospacing="0" w:after="0" w:afterAutospacing="0"/>
        <w:jc w:val="center"/>
        <w:rPr>
          <w:rFonts w:ascii="Montserrat" w:hAnsi="Montserrat"/>
          <w:color w:val="3C3C3C"/>
        </w:rPr>
      </w:pPr>
      <w:r>
        <w:rPr>
          <w:rFonts w:ascii="Montserrat" w:hAnsi="Montserrat"/>
          <w:noProof/>
          <w:color w:val="3C3C3C"/>
        </w:rPr>
        <w:drawing>
          <wp:inline distT="0" distB="0" distL="0" distR="0" wp14:anchorId="3628A2E6" wp14:editId="36064CAC">
            <wp:extent cx="1676400" cy="748081"/>
            <wp:effectExtent l="0" t="0" r="0" b="0"/>
            <wp:docPr id="1728865651" name="Immagine 1" descr="A black background with yellow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65651" name="Immagine 1" descr="A black background with yellow ligh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156" cy="756451"/>
                    </a:xfrm>
                    <a:prstGeom prst="rect">
                      <a:avLst/>
                    </a:prstGeom>
                  </pic:spPr>
                </pic:pic>
              </a:graphicData>
            </a:graphic>
          </wp:inline>
        </w:drawing>
      </w:r>
    </w:p>
    <w:p w14:paraId="6C0DC005" w14:textId="39FC5997" w:rsidR="00384990" w:rsidRPr="00C6627D" w:rsidRDefault="00384990" w:rsidP="00384990">
      <w:pPr>
        <w:pStyle w:val="Titolo2"/>
        <w:shd w:val="clear" w:color="auto" w:fill="FFFFFF"/>
        <w:spacing w:before="0" w:beforeAutospacing="0" w:after="0" w:afterAutospacing="0"/>
        <w:jc w:val="center"/>
        <w:rPr>
          <w:rFonts w:asciiTheme="minorHAnsi" w:hAnsiTheme="minorHAnsi" w:cstheme="minorHAnsi"/>
          <w:b w:val="0"/>
          <w:bCs w:val="0"/>
          <w:color w:val="3C3C3C"/>
          <w:sz w:val="28"/>
          <w:szCs w:val="28"/>
          <w:lang w:val="en-US"/>
        </w:rPr>
      </w:pPr>
      <w:hyperlink r:id="rId11" w:history="1">
        <w:r w:rsidRPr="00C6627D">
          <w:rPr>
            <w:rStyle w:val="Collegamentoipertestuale"/>
            <w:rFonts w:asciiTheme="minorHAnsi" w:hAnsiTheme="minorHAnsi" w:cstheme="minorHAnsi"/>
            <w:b w:val="0"/>
            <w:bCs w:val="0"/>
            <w:sz w:val="28"/>
            <w:szCs w:val="28"/>
            <w:lang w:val="en-US"/>
          </w:rPr>
          <w:t>inpost.it</w:t>
        </w:r>
      </w:hyperlink>
    </w:p>
    <w:p w14:paraId="35D0604F" w14:textId="77777777" w:rsidR="00384990" w:rsidRPr="00C6627D" w:rsidRDefault="00384990" w:rsidP="009E4AF1">
      <w:pPr>
        <w:pStyle w:val="Titolo2"/>
        <w:shd w:val="clear" w:color="auto" w:fill="FFFFFF"/>
        <w:spacing w:before="0" w:beforeAutospacing="0" w:after="0" w:afterAutospacing="0"/>
        <w:jc w:val="center"/>
        <w:rPr>
          <w:rFonts w:asciiTheme="minorHAnsi" w:hAnsiTheme="minorHAnsi" w:cstheme="minorHAnsi"/>
          <w:color w:val="3C3C3C"/>
          <w:sz w:val="32"/>
          <w:szCs w:val="32"/>
          <w:lang w:val="en-US"/>
        </w:rPr>
      </w:pPr>
    </w:p>
    <w:p w14:paraId="0CEF31AC" w14:textId="2105DB50" w:rsidR="00384990" w:rsidRPr="00384990" w:rsidRDefault="00384990" w:rsidP="00384990">
      <w:pPr>
        <w:pStyle w:val="Titolo2"/>
        <w:shd w:val="clear" w:color="auto" w:fill="FFFFFF"/>
        <w:spacing w:before="0" w:beforeAutospacing="0" w:after="0" w:afterAutospacing="0"/>
        <w:jc w:val="center"/>
        <w:rPr>
          <w:rFonts w:asciiTheme="minorHAnsi" w:hAnsiTheme="minorHAnsi" w:cstheme="minorHAnsi"/>
          <w:color w:val="3C3C3C"/>
          <w:sz w:val="32"/>
          <w:szCs w:val="32"/>
          <w:lang w:val="en-US"/>
        </w:rPr>
      </w:pPr>
      <w:r w:rsidRPr="00384990">
        <w:rPr>
          <w:rFonts w:asciiTheme="minorHAnsi" w:hAnsiTheme="minorHAnsi" w:cstheme="minorHAnsi"/>
          <w:color w:val="3C3C3C"/>
          <w:sz w:val="32"/>
          <w:szCs w:val="32"/>
          <w:lang w:val="en-US"/>
        </w:rPr>
        <w:t>InPost Group continues to grow in Italy and reaches 8,000 points, including 3,000 lockers, for Italians who choose out-of-home delivery</w:t>
      </w:r>
    </w:p>
    <w:p w14:paraId="6B6884F6" w14:textId="25B96E3A" w:rsidR="00384990" w:rsidRPr="00384990" w:rsidRDefault="00384990" w:rsidP="00384990">
      <w:pPr>
        <w:pStyle w:val="Titolo2"/>
        <w:shd w:val="clear" w:color="auto" w:fill="FFFFFF"/>
        <w:spacing w:after="0"/>
        <w:rPr>
          <w:rFonts w:asciiTheme="minorHAnsi" w:hAnsiTheme="minorHAnsi" w:cstheme="minorHAnsi"/>
          <w:b w:val="0"/>
          <w:bCs w:val="0"/>
          <w:color w:val="3C3C3C"/>
          <w:sz w:val="22"/>
          <w:szCs w:val="22"/>
          <w:lang w:val="en-US"/>
        </w:rPr>
      </w:pPr>
      <w:r w:rsidRPr="00384990">
        <w:rPr>
          <w:rFonts w:asciiTheme="minorHAnsi" w:hAnsiTheme="minorHAnsi" w:cstheme="minorHAnsi"/>
          <w:color w:val="3C3C3C"/>
          <w:sz w:val="22"/>
          <w:szCs w:val="22"/>
          <w:lang w:val="en-US"/>
        </w:rPr>
        <w:t>InPost Group, a logistics group specializing in out-of-home deliveries</w:t>
      </w:r>
      <w:r w:rsidRPr="00384990">
        <w:rPr>
          <w:rFonts w:asciiTheme="minorHAnsi" w:hAnsiTheme="minorHAnsi" w:cstheme="minorHAnsi"/>
          <w:b w:val="0"/>
          <w:bCs w:val="0"/>
          <w:color w:val="3C3C3C"/>
          <w:sz w:val="22"/>
          <w:szCs w:val="22"/>
          <w:lang w:val="en-US"/>
        </w:rPr>
        <w:t xml:space="preserve">, founded in Poland in 2009 and now present in 9 European countries, continues to grow in Italy as well. Our country represents a strategic market for the further expansion of the group, which at the end of the third quarter of 2024 recorded a 33 percent growth in available delivery points </w:t>
      </w:r>
      <w:r w:rsidRPr="00384990">
        <w:rPr>
          <w:rFonts w:asciiTheme="minorHAnsi" w:hAnsiTheme="minorHAnsi" w:cstheme="minorHAnsi"/>
          <w:color w:val="3C3C3C"/>
          <w:sz w:val="22"/>
          <w:szCs w:val="22"/>
          <w:lang w:val="en-US"/>
        </w:rPr>
        <w:t>on our territory compared to the same period last year, reaching as many as 8,000 active</w:t>
      </w:r>
      <w:r w:rsidRPr="00384990">
        <w:rPr>
          <w:rFonts w:asciiTheme="minorHAnsi" w:hAnsiTheme="minorHAnsi" w:cstheme="minorHAnsi"/>
          <w:b w:val="0"/>
          <w:bCs w:val="0"/>
          <w:color w:val="3C3C3C"/>
          <w:sz w:val="22"/>
          <w:szCs w:val="22"/>
          <w:lang w:val="en-US"/>
        </w:rPr>
        <w:t xml:space="preserve"> locker</w:t>
      </w:r>
      <w:r w:rsidR="00FE350F">
        <w:rPr>
          <w:rFonts w:asciiTheme="minorHAnsi" w:hAnsiTheme="minorHAnsi" w:cstheme="minorHAnsi"/>
          <w:b w:val="0"/>
          <w:bCs w:val="0"/>
          <w:color w:val="3C3C3C"/>
          <w:sz w:val="22"/>
          <w:szCs w:val="22"/>
          <w:lang w:val="en-US"/>
        </w:rPr>
        <w:t>s</w:t>
      </w:r>
      <w:r w:rsidRPr="00384990">
        <w:rPr>
          <w:rFonts w:asciiTheme="minorHAnsi" w:hAnsiTheme="minorHAnsi" w:cstheme="minorHAnsi"/>
          <w:b w:val="0"/>
          <w:bCs w:val="0"/>
          <w:color w:val="3C3C3C"/>
          <w:sz w:val="22"/>
          <w:szCs w:val="22"/>
          <w:lang w:val="en-US"/>
        </w:rPr>
        <w:t xml:space="preserve"> and InPost Points.</w:t>
      </w:r>
    </w:p>
    <w:p w14:paraId="7C94D79B" w14:textId="24ECA66D" w:rsidR="00384990" w:rsidRPr="00384990" w:rsidRDefault="00384990" w:rsidP="00384990">
      <w:pPr>
        <w:pStyle w:val="Titolo2"/>
        <w:shd w:val="clear" w:color="auto" w:fill="FFFFFF"/>
        <w:spacing w:after="0"/>
        <w:rPr>
          <w:rFonts w:asciiTheme="minorHAnsi" w:hAnsiTheme="minorHAnsi" w:cstheme="minorHAnsi"/>
          <w:b w:val="0"/>
          <w:bCs w:val="0"/>
          <w:color w:val="3C3C3C"/>
          <w:sz w:val="22"/>
          <w:szCs w:val="22"/>
          <w:lang w:val="en-US"/>
        </w:rPr>
      </w:pPr>
      <w:r w:rsidRPr="00384990">
        <w:rPr>
          <w:rFonts w:asciiTheme="minorHAnsi" w:hAnsiTheme="minorHAnsi" w:cstheme="minorHAnsi"/>
          <w:b w:val="0"/>
          <w:bCs w:val="0"/>
          <w:color w:val="3C3C3C"/>
          <w:sz w:val="22"/>
          <w:szCs w:val="22"/>
          <w:lang w:val="en-US"/>
        </w:rPr>
        <w:t xml:space="preserve">“Thanks to commercial agreements with primary partners, including large-scale distribution signs, service areas and public transport companies, and with an ever-increasing number of merchants who host our pick-up points such as newsstands, tobacconists and stationers,” </w:t>
      </w:r>
      <w:r w:rsidRPr="00384990">
        <w:rPr>
          <w:rFonts w:asciiTheme="minorHAnsi" w:hAnsiTheme="minorHAnsi" w:cstheme="minorHAnsi"/>
          <w:color w:val="3C3C3C"/>
          <w:sz w:val="22"/>
          <w:szCs w:val="22"/>
          <w:lang w:val="en-US"/>
        </w:rPr>
        <w:t xml:space="preserve">comments Pasquale Pelosio, Head of </w:t>
      </w:r>
      <w:proofErr w:type="spellStart"/>
      <w:r w:rsidRPr="00384990">
        <w:rPr>
          <w:rFonts w:asciiTheme="minorHAnsi" w:hAnsiTheme="minorHAnsi" w:cstheme="minorHAnsi"/>
          <w:color w:val="3C3C3C"/>
          <w:sz w:val="22"/>
          <w:szCs w:val="22"/>
          <w:lang w:val="en-US"/>
        </w:rPr>
        <w:t>Acqusition</w:t>
      </w:r>
      <w:proofErr w:type="spellEnd"/>
      <w:r w:rsidRPr="00384990">
        <w:rPr>
          <w:rFonts w:asciiTheme="minorHAnsi" w:hAnsiTheme="minorHAnsi" w:cstheme="minorHAnsi"/>
          <w:color w:val="3C3C3C"/>
          <w:sz w:val="22"/>
          <w:szCs w:val="22"/>
          <w:lang w:val="en-US"/>
        </w:rPr>
        <w:t xml:space="preserve"> at InPost Italia</w:t>
      </w:r>
      <w:r>
        <w:rPr>
          <w:rFonts w:asciiTheme="minorHAnsi" w:hAnsiTheme="minorHAnsi" w:cstheme="minorHAnsi"/>
          <w:b w:val="0"/>
          <w:bCs w:val="0"/>
          <w:color w:val="3C3C3C"/>
          <w:sz w:val="22"/>
          <w:szCs w:val="22"/>
          <w:lang w:val="en-US"/>
        </w:rPr>
        <w:t xml:space="preserve"> </w:t>
      </w:r>
      <w:proofErr w:type="gramStart"/>
      <w:r>
        <w:rPr>
          <w:rFonts w:asciiTheme="minorHAnsi" w:hAnsiTheme="minorHAnsi" w:cstheme="minorHAnsi"/>
          <w:b w:val="0"/>
          <w:bCs w:val="0"/>
          <w:color w:val="3C3C3C"/>
          <w:sz w:val="22"/>
          <w:szCs w:val="22"/>
          <w:lang w:val="en-US"/>
        </w:rPr>
        <w:t>-</w:t>
      </w:r>
      <w:r w:rsidR="00FE350F">
        <w:rPr>
          <w:rFonts w:asciiTheme="minorHAnsi" w:hAnsiTheme="minorHAnsi" w:cstheme="minorHAnsi"/>
          <w:b w:val="0"/>
          <w:bCs w:val="0"/>
          <w:color w:val="3C3C3C"/>
          <w:sz w:val="22"/>
          <w:szCs w:val="22"/>
          <w:lang w:val="en-US"/>
        </w:rPr>
        <w:t xml:space="preserve"> </w:t>
      </w:r>
      <w:r w:rsidRPr="00384990">
        <w:rPr>
          <w:rFonts w:asciiTheme="minorHAnsi" w:hAnsiTheme="minorHAnsi" w:cstheme="minorHAnsi"/>
          <w:b w:val="0"/>
          <w:bCs w:val="0"/>
          <w:color w:val="3C3C3C"/>
          <w:sz w:val="22"/>
          <w:szCs w:val="22"/>
          <w:lang w:val="en-US"/>
        </w:rPr>
        <w:t>”our</w:t>
      </w:r>
      <w:proofErr w:type="gramEnd"/>
      <w:r w:rsidRPr="00384990">
        <w:rPr>
          <w:rFonts w:asciiTheme="minorHAnsi" w:hAnsiTheme="minorHAnsi" w:cstheme="minorHAnsi"/>
          <w:b w:val="0"/>
          <w:bCs w:val="0"/>
          <w:color w:val="3C3C3C"/>
          <w:sz w:val="22"/>
          <w:szCs w:val="22"/>
          <w:lang w:val="en-US"/>
        </w:rPr>
        <w:t xml:space="preserve"> network is becoming </w:t>
      </w:r>
      <w:proofErr w:type="gramStart"/>
      <w:r w:rsidRPr="00384990">
        <w:rPr>
          <w:rFonts w:asciiTheme="minorHAnsi" w:hAnsiTheme="minorHAnsi" w:cstheme="minorHAnsi"/>
          <w:b w:val="0"/>
          <w:bCs w:val="0"/>
          <w:color w:val="3C3C3C"/>
          <w:sz w:val="22"/>
          <w:szCs w:val="22"/>
          <w:lang w:val="en-US"/>
        </w:rPr>
        <w:t>more and more</w:t>
      </w:r>
      <w:proofErr w:type="gramEnd"/>
      <w:r w:rsidRPr="00384990">
        <w:rPr>
          <w:rFonts w:asciiTheme="minorHAnsi" w:hAnsiTheme="minorHAnsi" w:cstheme="minorHAnsi"/>
          <w:b w:val="0"/>
          <w:bCs w:val="0"/>
          <w:color w:val="3C3C3C"/>
          <w:sz w:val="22"/>
          <w:szCs w:val="22"/>
          <w:lang w:val="en-US"/>
        </w:rPr>
        <w:t xml:space="preserve"> capillary. Today there are more than 3,000 InPost lockers with 195,000 drawers available to accommodate the packages Italians buy online. More than 400 e-commerce companies have already chosen to offer our delivery service, allowing users to pick up their online purchases in total freedom and security: in fact, picking up at a locker means being able to take advantage of 24/7 service and guaranteed results, without wasting time waiting for deliveries at home or chasing missing parcels.”</w:t>
      </w:r>
    </w:p>
    <w:p w14:paraId="717AF6FE" w14:textId="0C39D585" w:rsidR="00384990" w:rsidRPr="00384990" w:rsidRDefault="00384990" w:rsidP="00384990">
      <w:pPr>
        <w:pStyle w:val="Titolo2"/>
        <w:shd w:val="clear" w:color="auto" w:fill="FFFFFF"/>
        <w:spacing w:before="0" w:beforeAutospacing="0" w:after="0" w:afterAutospacing="0"/>
        <w:rPr>
          <w:rFonts w:asciiTheme="minorHAnsi" w:hAnsiTheme="minorHAnsi" w:cstheme="minorHAnsi"/>
          <w:color w:val="3C3C3C"/>
          <w:sz w:val="22"/>
          <w:szCs w:val="22"/>
          <w:lang w:val="en-US"/>
        </w:rPr>
      </w:pPr>
      <w:r w:rsidRPr="00384990">
        <w:rPr>
          <w:rFonts w:asciiTheme="minorHAnsi" w:hAnsiTheme="minorHAnsi" w:cstheme="minorHAnsi"/>
          <w:b w:val="0"/>
          <w:bCs w:val="0"/>
          <w:color w:val="3C3C3C"/>
          <w:sz w:val="22"/>
          <w:szCs w:val="22"/>
          <w:lang w:val="en-US"/>
        </w:rPr>
        <w:t>InPost, the only logistics operator specializing exclusively in out-of-home delivery, handled 262.5 million parcels in the third quarter of 2024, a considerable increase of 25 percent compared to the same period last year. The Group achieved another quarter of substantial revenue growth (+22.6 percent) reaching PLN 2,535.2 million</w:t>
      </w:r>
      <w:r>
        <w:rPr>
          <w:rFonts w:asciiTheme="minorHAnsi" w:hAnsiTheme="minorHAnsi" w:cstheme="minorHAnsi"/>
          <w:b w:val="0"/>
          <w:bCs w:val="0"/>
          <w:color w:val="3C3C3C"/>
          <w:sz w:val="22"/>
          <w:szCs w:val="22"/>
          <w:lang w:val="en-US"/>
        </w:rPr>
        <w:t>.</w:t>
      </w:r>
      <w:r w:rsidRPr="00384990">
        <w:rPr>
          <w:rFonts w:asciiTheme="minorHAnsi" w:hAnsiTheme="minorHAnsi" w:cstheme="minorHAnsi"/>
          <w:b w:val="0"/>
          <w:bCs w:val="0"/>
          <w:color w:val="3C3C3C"/>
          <w:sz w:val="22"/>
          <w:szCs w:val="22"/>
          <w:lang w:val="en-US"/>
        </w:rPr>
        <w:t xml:space="preserve"> Volumes grew significantly particularly in the </w:t>
      </w:r>
      <w:r w:rsidRPr="00384990">
        <w:rPr>
          <w:rFonts w:asciiTheme="minorHAnsi" w:hAnsiTheme="minorHAnsi" w:cstheme="minorHAnsi"/>
          <w:color w:val="3C3C3C"/>
          <w:sz w:val="22"/>
          <w:szCs w:val="22"/>
          <w:lang w:val="en-US"/>
        </w:rPr>
        <w:t>UK and Italy, where the group successfully delivered 30.1 million parcels in the same period.</w:t>
      </w:r>
    </w:p>
    <w:p w14:paraId="56914688" w14:textId="77777777" w:rsidR="00384990" w:rsidRPr="00384990" w:rsidRDefault="00384990" w:rsidP="00384990">
      <w:pPr>
        <w:pStyle w:val="Titolo2"/>
        <w:shd w:val="clear" w:color="auto" w:fill="FFFFFF"/>
        <w:spacing w:before="0" w:beforeAutospacing="0" w:after="0" w:afterAutospacing="0"/>
        <w:rPr>
          <w:rFonts w:asciiTheme="minorHAnsi" w:hAnsiTheme="minorHAnsi" w:cstheme="minorHAnsi"/>
          <w:b w:val="0"/>
          <w:bCs w:val="0"/>
          <w:color w:val="3C3C3C"/>
          <w:sz w:val="22"/>
          <w:szCs w:val="22"/>
          <w:lang w:val="en-US"/>
        </w:rPr>
      </w:pPr>
    </w:p>
    <w:p w14:paraId="5780695E" w14:textId="6296FFD4" w:rsidR="00384990" w:rsidRPr="00384990" w:rsidRDefault="00384990" w:rsidP="00384990">
      <w:pPr>
        <w:pStyle w:val="Titolo2"/>
        <w:shd w:val="clear" w:color="auto" w:fill="FFFFFF"/>
        <w:spacing w:before="0" w:beforeAutospacing="0" w:after="0" w:afterAutospacing="0"/>
        <w:rPr>
          <w:rFonts w:asciiTheme="minorHAnsi" w:hAnsiTheme="minorHAnsi" w:cstheme="minorHAnsi"/>
          <w:b w:val="0"/>
          <w:bCs w:val="0"/>
          <w:color w:val="3C3C3C"/>
          <w:sz w:val="22"/>
          <w:szCs w:val="22"/>
          <w:lang w:val="en-US"/>
        </w:rPr>
      </w:pPr>
      <w:r w:rsidRPr="00384990">
        <w:rPr>
          <w:rFonts w:asciiTheme="minorHAnsi" w:hAnsiTheme="minorHAnsi" w:cstheme="minorHAnsi"/>
          <w:b w:val="0"/>
          <w:bCs w:val="0"/>
          <w:color w:val="3C3C3C"/>
          <w:sz w:val="22"/>
          <w:szCs w:val="22"/>
          <w:lang w:val="en-US"/>
        </w:rPr>
        <w:t xml:space="preserve">Shipping with InPost allows customers </w:t>
      </w:r>
      <w:proofErr w:type="gramStart"/>
      <w:r w:rsidRPr="00384990">
        <w:rPr>
          <w:rFonts w:asciiTheme="minorHAnsi" w:hAnsiTheme="minorHAnsi" w:cstheme="minorHAnsi"/>
          <w:b w:val="0"/>
          <w:bCs w:val="0"/>
          <w:color w:val="3C3C3C"/>
          <w:sz w:val="22"/>
          <w:szCs w:val="22"/>
          <w:lang w:val="en-US"/>
        </w:rPr>
        <w:t>the freedom</w:t>
      </w:r>
      <w:proofErr w:type="gramEnd"/>
      <w:r w:rsidRPr="00384990">
        <w:rPr>
          <w:rFonts w:asciiTheme="minorHAnsi" w:hAnsiTheme="minorHAnsi" w:cstheme="minorHAnsi"/>
          <w:b w:val="0"/>
          <w:bCs w:val="0"/>
          <w:color w:val="3C3C3C"/>
          <w:sz w:val="22"/>
          <w:szCs w:val="22"/>
          <w:lang w:val="en-US"/>
        </w:rPr>
        <w:t xml:space="preserve"> and autonomy to manage their deliveries while maintaining privacy. Those who choose to pick up their parcel from a locker or an InPost</w:t>
      </w:r>
      <w:r w:rsidR="00FE350F">
        <w:rPr>
          <w:rFonts w:asciiTheme="minorHAnsi" w:hAnsiTheme="minorHAnsi" w:cstheme="minorHAnsi"/>
          <w:b w:val="0"/>
          <w:bCs w:val="0"/>
          <w:color w:val="3C3C3C"/>
          <w:sz w:val="22"/>
          <w:szCs w:val="22"/>
          <w:lang w:val="en-US"/>
        </w:rPr>
        <w:t xml:space="preserve"> p</w:t>
      </w:r>
      <w:r w:rsidRPr="00384990">
        <w:rPr>
          <w:rFonts w:asciiTheme="minorHAnsi" w:hAnsiTheme="minorHAnsi" w:cstheme="minorHAnsi"/>
          <w:b w:val="0"/>
          <w:bCs w:val="0"/>
          <w:color w:val="3C3C3C"/>
          <w:sz w:val="22"/>
          <w:szCs w:val="22"/>
          <w:lang w:val="en-US"/>
        </w:rPr>
        <w:t>oint avoid the time wasting and inconvenience typical of home shipping with the guarantee of first-time delivery. The effectiveness of the service also translates into very important savings for the environment because by optimizing transportation and reducing the on-and-off traffic on the road, choosing out-of-home delivery means helping to reduce atmospheric emissions, noise pollution, and the risk of accidents.</w:t>
      </w:r>
    </w:p>
    <w:p w14:paraId="2C4D9B96" w14:textId="422B26AF" w:rsidR="00384990" w:rsidRPr="00384990" w:rsidRDefault="00384990" w:rsidP="00384990">
      <w:pPr>
        <w:pStyle w:val="Titolo2"/>
        <w:shd w:val="clear" w:color="auto" w:fill="FFFFFF"/>
        <w:spacing w:after="0"/>
        <w:rPr>
          <w:rFonts w:asciiTheme="minorHAnsi" w:hAnsiTheme="minorHAnsi" w:cstheme="minorHAnsi"/>
          <w:b w:val="0"/>
          <w:bCs w:val="0"/>
          <w:color w:val="3C3C3C"/>
          <w:sz w:val="22"/>
          <w:szCs w:val="22"/>
          <w:lang w:val="en-US"/>
        </w:rPr>
      </w:pPr>
      <w:r w:rsidRPr="00384990">
        <w:rPr>
          <w:rFonts w:asciiTheme="minorHAnsi" w:hAnsiTheme="minorHAnsi" w:cstheme="minorHAnsi"/>
          <w:b w:val="0"/>
          <w:bCs w:val="0"/>
          <w:color w:val="3C3C3C"/>
          <w:sz w:val="22"/>
          <w:szCs w:val="22"/>
          <w:lang w:val="en-US"/>
        </w:rPr>
        <w:t>Rome, Milan, Naples, Turin and Palermo are in that order the cities with the highest concentration of locker and InPost points, which are now found in all regions of the Peninsula, including the south and islands.</w:t>
      </w:r>
    </w:p>
    <w:p w14:paraId="77DBF910" w14:textId="672A774A" w:rsidR="00384990" w:rsidRPr="00384990" w:rsidRDefault="00384990" w:rsidP="00384990">
      <w:pPr>
        <w:pStyle w:val="Titolo2"/>
        <w:shd w:val="clear" w:color="auto" w:fill="FFFFFF"/>
        <w:spacing w:before="0" w:beforeAutospacing="0" w:after="0" w:afterAutospacing="0"/>
        <w:rPr>
          <w:rFonts w:asciiTheme="minorHAnsi" w:hAnsiTheme="minorHAnsi" w:cstheme="minorHAnsi"/>
          <w:b w:val="0"/>
          <w:bCs w:val="0"/>
          <w:color w:val="3C3C3C"/>
          <w:sz w:val="22"/>
          <w:szCs w:val="22"/>
          <w:lang w:val="en-US"/>
        </w:rPr>
      </w:pPr>
      <w:proofErr w:type="gramStart"/>
      <w:r w:rsidRPr="00384990">
        <w:rPr>
          <w:rFonts w:asciiTheme="minorHAnsi" w:hAnsiTheme="minorHAnsi" w:cstheme="minorHAnsi"/>
          <w:b w:val="0"/>
          <w:bCs w:val="0"/>
          <w:color w:val="3C3C3C"/>
          <w:sz w:val="22"/>
          <w:szCs w:val="22"/>
          <w:lang w:val="en-US"/>
        </w:rPr>
        <w:t>More and more</w:t>
      </w:r>
      <w:proofErr w:type="gramEnd"/>
      <w:r w:rsidRPr="00384990">
        <w:rPr>
          <w:rFonts w:asciiTheme="minorHAnsi" w:hAnsiTheme="minorHAnsi" w:cstheme="minorHAnsi"/>
          <w:b w:val="0"/>
          <w:bCs w:val="0"/>
          <w:color w:val="3C3C3C"/>
          <w:sz w:val="22"/>
          <w:szCs w:val="22"/>
          <w:lang w:val="en-US"/>
        </w:rPr>
        <w:t xml:space="preserve"> Italians are choosing and appreciating the mode offered by InPost, which has achieved an excellent rating on Trustpilot, a well-known review platform. Users particularly appreciate the simplicity, security and efficiency of the service</w:t>
      </w:r>
      <w:r>
        <w:rPr>
          <w:rFonts w:asciiTheme="minorHAnsi" w:hAnsiTheme="minorHAnsi" w:cstheme="minorHAnsi"/>
          <w:b w:val="0"/>
          <w:bCs w:val="0"/>
          <w:color w:val="3C3C3C"/>
          <w:sz w:val="22"/>
          <w:szCs w:val="22"/>
          <w:lang w:val="en-US"/>
        </w:rPr>
        <w:t>.</w:t>
      </w:r>
    </w:p>
    <w:p w14:paraId="1C686EFF" w14:textId="16AD95E5" w:rsidR="006A6774" w:rsidRPr="00C6627D" w:rsidRDefault="006A6774" w:rsidP="004662E3">
      <w:pPr>
        <w:spacing w:line="276" w:lineRule="auto"/>
        <w:rPr>
          <w:sz w:val="18"/>
          <w:szCs w:val="18"/>
          <w:lang w:val="en-US"/>
        </w:rPr>
      </w:pPr>
    </w:p>
    <w:sectPr w:rsidR="006A6774" w:rsidRPr="00C6627D" w:rsidSect="00D7508E">
      <w:footerReference w:type="default" r:id="rId12"/>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7016" w14:textId="77777777" w:rsidR="007F1025" w:rsidRDefault="007F1025" w:rsidP="00A13D6E">
      <w:pPr>
        <w:spacing w:after="0" w:line="240" w:lineRule="auto"/>
      </w:pPr>
      <w:r>
        <w:separator/>
      </w:r>
    </w:p>
  </w:endnote>
  <w:endnote w:type="continuationSeparator" w:id="0">
    <w:p w14:paraId="5713D087" w14:textId="77777777" w:rsidR="007F1025" w:rsidRDefault="007F1025" w:rsidP="00A1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F166" w14:textId="77777777" w:rsidR="00A13D6E" w:rsidRDefault="00A13D6E" w:rsidP="00A13D6E">
    <w:pPr>
      <w:pStyle w:val="Pidipagina"/>
      <w:jc w:val="center"/>
      <w:rPr>
        <w:sz w:val="18"/>
        <w:szCs w:val="18"/>
      </w:rPr>
    </w:pPr>
    <w:r>
      <w:rPr>
        <w:sz w:val="18"/>
        <w:szCs w:val="18"/>
      </w:rPr>
      <w:t xml:space="preserve">Ufficio Stampa: </w:t>
    </w:r>
    <w:r>
      <w:rPr>
        <w:noProof/>
        <w:sz w:val="18"/>
        <w:szCs w:val="18"/>
      </w:rPr>
      <w:t>MASTER COMMUNICATION – Torino, Corso Casale 297/bis</w:t>
    </w:r>
  </w:p>
  <w:p w14:paraId="5C6481A9" w14:textId="77777777" w:rsidR="00A13D6E" w:rsidRPr="0091230A" w:rsidRDefault="00A13D6E" w:rsidP="00A13D6E">
    <w:pPr>
      <w:pStyle w:val="Pidipagina"/>
      <w:jc w:val="center"/>
      <w:rPr>
        <w:sz w:val="18"/>
        <w:szCs w:val="18"/>
      </w:rPr>
    </w:pPr>
    <w:r>
      <w:rPr>
        <w:sz w:val="18"/>
        <w:szCs w:val="18"/>
      </w:rPr>
      <w:t>Tel. 0039 011 016 21 62 – info@master-communication.it</w:t>
    </w:r>
  </w:p>
  <w:p w14:paraId="3745BB9B" w14:textId="77777777" w:rsidR="00A13D6E" w:rsidRDefault="00A13D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02F4" w14:textId="77777777" w:rsidR="007F1025" w:rsidRDefault="007F1025" w:rsidP="00A13D6E">
      <w:pPr>
        <w:spacing w:after="0" w:line="240" w:lineRule="auto"/>
      </w:pPr>
      <w:r>
        <w:separator/>
      </w:r>
    </w:p>
  </w:footnote>
  <w:footnote w:type="continuationSeparator" w:id="0">
    <w:p w14:paraId="7B583957" w14:textId="77777777" w:rsidR="007F1025" w:rsidRDefault="007F1025" w:rsidP="00A13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77E4D"/>
    <w:multiLevelType w:val="hybridMultilevel"/>
    <w:tmpl w:val="0988EFBA"/>
    <w:lvl w:ilvl="0" w:tplc="1DD4CD0E">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30D045C"/>
    <w:multiLevelType w:val="hybridMultilevel"/>
    <w:tmpl w:val="A594A2A8"/>
    <w:lvl w:ilvl="0" w:tplc="F6EEAF5A">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2D34F6"/>
    <w:multiLevelType w:val="hybridMultilevel"/>
    <w:tmpl w:val="FCF261D2"/>
    <w:lvl w:ilvl="0" w:tplc="9CD2AD6E">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3353A3"/>
    <w:multiLevelType w:val="hybridMultilevel"/>
    <w:tmpl w:val="5CD02CE0"/>
    <w:lvl w:ilvl="0" w:tplc="92180F8A">
      <w:start w:val="5"/>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7AC76501"/>
    <w:multiLevelType w:val="hybridMultilevel"/>
    <w:tmpl w:val="469061C8"/>
    <w:lvl w:ilvl="0" w:tplc="E0B2ACBC">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451792"/>
    <w:multiLevelType w:val="hybridMultilevel"/>
    <w:tmpl w:val="81A04606"/>
    <w:lvl w:ilvl="0" w:tplc="19227BFA">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3311989">
    <w:abstractNumId w:val="0"/>
  </w:num>
  <w:num w:numId="2" w16cid:durableId="1672413516">
    <w:abstractNumId w:val="4"/>
  </w:num>
  <w:num w:numId="3" w16cid:durableId="1860001988">
    <w:abstractNumId w:val="5"/>
  </w:num>
  <w:num w:numId="4" w16cid:durableId="1213152958">
    <w:abstractNumId w:val="2"/>
  </w:num>
  <w:num w:numId="5" w16cid:durableId="1754820077">
    <w:abstractNumId w:val="1"/>
  </w:num>
  <w:num w:numId="6" w16cid:durableId="303511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F1"/>
    <w:rsid w:val="0000385F"/>
    <w:rsid w:val="00006E8B"/>
    <w:rsid w:val="000140CA"/>
    <w:rsid w:val="00016E1B"/>
    <w:rsid w:val="000177BF"/>
    <w:rsid w:val="0003366C"/>
    <w:rsid w:val="00040CA3"/>
    <w:rsid w:val="00043A4D"/>
    <w:rsid w:val="000466B9"/>
    <w:rsid w:val="000505B1"/>
    <w:rsid w:val="0005124E"/>
    <w:rsid w:val="00061B8A"/>
    <w:rsid w:val="0007140E"/>
    <w:rsid w:val="00081F4B"/>
    <w:rsid w:val="000A1F2A"/>
    <w:rsid w:val="000B027F"/>
    <w:rsid w:val="000C3BE0"/>
    <w:rsid w:val="000D1421"/>
    <w:rsid w:val="000E591A"/>
    <w:rsid w:val="000F350E"/>
    <w:rsid w:val="00113C41"/>
    <w:rsid w:val="00131A4D"/>
    <w:rsid w:val="001338A8"/>
    <w:rsid w:val="0013542D"/>
    <w:rsid w:val="00152169"/>
    <w:rsid w:val="00166122"/>
    <w:rsid w:val="001A3D30"/>
    <w:rsid w:val="001E4244"/>
    <w:rsid w:val="001E7725"/>
    <w:rsid w:val="001F7C92"/>
    <w:rsid w:val="002052ED"/>
    <w:rsid w:val="00212700"/>
    <w:rsid w:val="00215153"/>
    <w:rsid w:val="0022099D"/>
    <w:rsid w:val="00243646"/>
    <w:rsid w:val="00291CCF"/>
    <w:rsid w:val="00292260"/>
    <w:rsid w:val="002A21B3"/>
    <w:rsid w:val="002A5FE4"/>
    <w:rsid w:val="002B6DE0"/>
    <w:rsid w:val="002B7F2B"/>
    <w:rsid w:val="002C0F66"/>
    <w:rsid w:val="002E1D41"/>
    <w:rsid w:val="002E510D"/>
    <w:rsid w:val="002E5755"/>
    <w:rsid w:val="003165A8"/>
    <w:rsid w:val="00336321"/>
    <w:rsid w:val="00344538"/>
    <w:rsid w:val="003562CA"/>
    <w:rsid w:val="00374108"/>
    <w:rsid w:val="00384990"/>
    <w:rsid w:val="003A71F2"/>
    <w:rsid w:val="003B73BC"/>
    <w:rsid w:val="003C6837"/>
    <w:rsid w:val="003F10F1"/>
    <w:rsid w:val="004471B4"/>
    <w:rsid w:val="00451237"/>
    <w:rsid w:val="004662E3"/>
    <w:rsid w:val="00471413"/>
    <w:rsid w:val="004851E8"/>
    <w:rsid w:val="004A0E64"/>
    <w:rsid w:val="004B1722"/>
    <w:rsid w:val="004E5641"/>
    <w:rsid w:val="004F4A90"/>
    <w:rsid w:val="00503C71"/>
    <w:rsid w:val="00503FC1"/>
    <w:rsid w:val="00506EC3"/>
    <w:rsid w:val="00513615"/>
    <w:rsid w:val="00523876"/>
    <w:rsid w:val="00533E1F"/>
    <w:rsid w:val="00555307"/>
    <w:rsid w:val="00570371"/>
    <w:rsid w:val="00573590"/>
    <w:rsid w:val="00574E32"/>
    <w:rsid w:val="005820C8"/>
    <w:rsid w:val="00595603"/>
    <w:rsid w:val="0059717C"/>
    <w:rsid w:val="005A1E2B"/>
    <w:rsid w:val="005B2EDD"/>
    <w:rsid w:val="005B56F9"/>
    <w:rsid w:val="005D2FFB"/>
    <w:rsid w:val="00605883"/>
    <w:rsid w:val="00605BB9"/>
    <w:rsid w:val="0061167C"/>
    <w:rsid w:val="00620248"/>
    <w:rsid w:val="00624E2B"/>
    <w:rsid w:val="0062641E"/>
    <w:rsid w:val="006417BE"/>
    <w:rsid w:val="00661345"/>
    <w:rsid w:val="006677B2"/>
    <w:rsid w:val="006A300B"/>
    <w:rsid w:val="006A6774"/>
    <w:rsid w:val="006A7B2B"/>
    <w:rsid w:val="006B12E6"/>
    <w:rsid w:val="006B37D6"/>
    <w:rsid w:val="006B640C"/>
    <w:rsid w:val="006E1577"/>
    <w:rsid w:val="006E55ED"/>
    <w:rsid w:val="006F5FD7"/>
    <w:rsid w:val="007147DE"/>
    <w:rsid w:val="00723DA9"/>
    <w:rsid w:val="00726864"/>
    <w:rsid w:val="00736662"/>
    <w:rsid w:val="00737247"/>
    <w:rsid w:val="007458CC"/>
    <w:rsid w:val="007569C8"/>
    <w:rsid w:val="00770EEB"/>
    <w:rsid w:val="00781108"/>
    <w:rsid w:val="00783A56"/>
    <w:rsid w:val="00796A31"/>
    <w:rsid w:val="00796F48"/>
    <w:rsid w:val="007C5CA3"/>
    <w:rsid w:val="007F1025"/>
    <w:rsid w:val="00820C02"/>
    <w:rsid w:val="00820D85"/>
    <w:rsid w:val="008231B5"/>
    <w:rsid w:val="00836AE4"/>
    <w:rsid w:val="00840323"/>
    <w:rsid w:val="008441B4"/>
    <w:rsid w:val="008568C3"/>
    <w:rsid w:val="0086735C"/>
    <w:rsid w:val="00881628"/>
    <w:rsid w:val="008B7AB7"/>
    <w:rsid w:val="008D7CCD"/>
    <w:rsid w:val="008F2C80"/>
    <w:rsid w:val="00907931"/>
    <w:rsid w:val="009104C1"/>
    <w:rsid w:val="009215AB"/>
    <w:rsid w:val="00971464"/>
    <w:rsid w:val="00972900"/>
    <w:rsid w:val="00984100"/>
    <w:rsid w:val="009A1367"/>
    <w:rsid w:val="009A26A7"/>
    <w:rsid w:val="009B0142"/>
    <w:rsid w:val="009B72ED"/>
    <w:rsid w:val="009B7509"/>
    <w:rsid w:val="009C1671"/>
    <w:rsid w:val="009C7E34"/>
    <w:rsid w:val="009E1054"/>
    <w:rsid w:val="009E4AF1"/>
    <w:rsid w:val="00A13D6E"/>
    <w:rsid w:val="00A1566A"/>
    <w:rsid w:val="00A7673A"/>
    <w:rsid w:val="00AE0F87"/>
    <w:rsid w:val="00B239EA"/>
    <w:rsid w:val="00B25C7C"/>
    <w:rsid w:val="00B36F45"/>
    <w:rsid w:val="00B37980"/>
    <w:rsid w:val="00B96D4C"/>
    <w:rsid w:val="00B9700B"/>
    <w:rsid w:val="00BA58EE"/>
    <w:rsid w:val="00BA665A"/>
    <w:rsid w:val="00BC40BF"/>
    <w:rsid w:val="00BC77C4"/>
    <w:rsid w:val="00BF7C79"/>
    <w:rsid w:val="00C17294"/>
    <w:rsid w:val="00C300A4"/>
    <w:rsid w:val="00C33448"/>
    <w:rsid w:val="00C6627D"/>
    <w:rsid w:val="00C80B46"/>
    <w:rsid w:val="00CA45D7"/>
    <w:rsid w:val="00CB7409"/>
    <w:rsid w:val="00CD3BD3"/>
    <w:rsid w:val="00CE64C6"/>
    <w:rsid w:val="00CF1241"/>
    <w:rsid w:val="00D0779C"/>
    <w:rsid w:val="00D24CDB"/>
    <w:rsid w:val="00D3058B"/>
    <w:rsid w:val="00D406F0"/>
    <w:rsid w:val="00D463E9"/>
    <w:rsid w:val="00D7508E"/>
    <w:rsid w:val="00D75775"/>
    <w:rsid w:val="00D92003"/>
    <w:rsid w:val="00DA072F"/>
    <w:rsid w:val="00DB0CBE"/>
    <w:rsid w:val="00DB2675"/>
    <w:rsid w:val="00DB6A0F"/>
    <w:rsid w:val="00DC1BB3"/>
    <w:rsid w:val="00DC6EE7"/>
    <w:rsid w:val="00DD027A"/>
    <w:rsid w:val="00DD4A58"/>
    <w:rsid w:val="00DE16CF"/>
    <w:rsid w:val="00E22E3A"/>
    <w:rsid w:val="00E2383C"/>
    <w:rsid w:val="00E27935"/>
    <w:rsid w:val="00E94E1B"/>
    <w:rsid w:val="00EB7F63"/>
    <w:rsid w:val="00EC0528"/>
    <w:rsid w:val="00EC1FF1"/>
    <w:rsid w:val="00F051F9"/>
    <w:rsid w:val="00F40EE6"/>
    <w:rsid w:val="00F43ADE"/>
    <w:rsid w:val="00F668ED"/>
    <w:rsid w:val="00F8434D"/>
    <w:rsid w:val="00F91D75"/>
    <w:rsid w:val="00F940C4"/>
    <w:rsid w:val="00FC4611"/>
    <w:rsid w:val="00FD589C"/>
    <w:rsid w:val="00FE350F"/>
    <w:rsid w:val="00FE4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AD30"/>
  <w15:docId w15:val="{0B2FC38A-91BC-43EC-B6C5-5C0C7587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9E4AF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9C7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E4AF1"/>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9C7E34"/>
    <w:rPr>
      <w:rFonts w:asciiTheme="majorHAnsi" w:eastAsiaTheme="majorEastAsia" w:hAnsiTheme="majorHAnsi" w:cstheme="majorBidi"/>
      <w:color w:val="1F3763" w:themeColor="accent1" w:themeShade="7F"/>
      <w:sz w:val="24"/>
      <w:szCs w:val="24"/>
    </w:rPr>
  </w:style>
  <w:style w:type="paragraph" w:customStyle="1" w:styleId="big-number">
    <w:name w:val="big-number"/>
    <w:basedOn w:val="Normale"/>
    <w:rsid w:val="009C7E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xt-desc">
    <w:name w:val="txt-desc"/>
    <w:basedOn w:val="Normale"/>
    <w:rsid w:val="009C7E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center">
    <w:name w:val="text-center"/>
    <w:basedOn w:val="Normale"/>
    <w:rsid w:val="005238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23876"/>
    <w:rPr>
      <w:b/>
      <w:bCs/>
    </w:rPr>
  </w:style>
  <w:style w:type="paragraph" w:styleId="NormaleWeb">
    <w:name w:val="Normal (Web)"/>
    <w:basedOn w:val="Normale"/>
    <w:uiPriority w:val="99"/>
    <w:unhideWhenUsed/>
    <w:rsid w:val="0052387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13D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3D6E"/>
  </w:style>
  <w:style w:type="paragraph" w:styleId="Pidipagina">
    <w:name w:val="footer"/>
    <w:basedOn w:val="Normale"/>
    <w:link w:val="PidipaginaCarattere"/>
    <w:uiPriority w:val="99"/>
    <w:unhideWhenUsed/>
    <w:rsid w:val="00A13D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3D6E"/>
  </w:style>
  <w:style w:type="character" w:styleId="Collegamentoipertestuale">
    <w:name w:val="Hyperlink"/>
    <w:basedOn w:val="Carpredefinitoparagrafo"/>
    <w:uiPriority w:val="99"/>
    <w:unhideWhenUsed/>
    <w:rsid w:val="00A13D6E"/>
    <w:rPr>
      <w:color w:val="0563C1" w:themeColor="hyperlink"/>
      <w:u w:val="single"/>
    </w:rPr>
  </w:style>
  <w:style w:type="character" w:styleId="Menzionenonrisolta">
    <w:name w:val="Unresolved Mention"/>
    <w:basedOn w:val="Carpredefinitoparagrafo"/>
    <w:uiPriority w:val="99"/>
    <w:semiHidden/>
    <w:unhideWhenUsed/>
    <w:rsid w:val="00A13D6E"/>
    <w:rPr>
      <w:color w:val="605E5C"/>
      <w:shd w:val="clear" w:color="auto" w:fill="E1DFDD"/>
    </w:rPr>
  </w:style>
  <w:style w:type="character" w:styleId="Collegamentovisitato">
    <w:name w:val="FollowedHyperlink"/>
    <w:basedOn w:val="Carpredefinitoparagrafo"/>
    <w:uiPriority w:val="99"/>
    <w:semiHidden/>
    <w:unhideWhenUsed/>
    <w:rsid w:val="00796F48"/>
    <w:rPr>
      <w:color w:val="954F72" w:themeColor="followedHyperlink"/>
      <w:u w:val="single"/>
    </w:rPr>
  </w:style>
  <w:style w:type="paragraph" w:styleId="PreformattatoHTML">
    <w:name w:val="HTML Preformatted"/>
    <w:basedOn w:val="Normale"/>
    <w:link w:val="PreformattatoHTMLCarattere"/>
    <w:uiPriority w:val="99"/>
    <w:semiHidden/>
    <w:unhideWhenUsed/>
    <w:rsid w:val="0091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104C1"/>
    <w:rPr>
      <w:rFonts w:ascii="Courier New" w:eastAsia="Times New Roman" w:hAnsi="Courier New" w:cs="Courier New"/>
      <w:sz w:val="20"/>
      <w:szCs w:val="20"/>
      <w:lang w:eastAsia="it-IT"/>
    </w:rPr>
  </w:style>
  <w:style w:type="character" w:customStyle="1" w:styleId="y2iqfc">
    <w:name w:val="y2iqfc"/>
    <w:basedOn w:val="Carpredefinitoparagrafo"/>
    <w:rsid w:val="009104C1"/>
  </w:style>
  <w:style w:type="paragraph" w:styleId="Paragrafoelenco">
    <w:name w:val="List Paragraph"/>
    <w:basedOn w:val="Normale"/>
    <w:uiPriority w:val="34"/>
    <w:qFormat/>
    <w:rsid w:val="00B239EA"/>
    <w:pPr>
      <w:spacing w:after="0" w:line="240" w:lineRule="auto"/>
      <w:ind w:left="720"/>
    </w:pPr>
    <w:rPr>
      <w:rFonts w:ascii="Calibri" w:hAnsi="Calibri" w:cs="Calibri"/>
    </w:rPr>
  </w:style>
  <w:style w:type="paragraph" w:customStyle="1" w:styleId="elementtoproof">
    <w:name w:val="elementtoproof"/>
    <w:basedOn w:val="Normale"/>
    <w:uiPriority w:val="99"/>
    <w:semiHidden/>
    <w:rsid w:val="00DB0CBE"/>
    <w:pPr>
      <w:spacing w:after="0" w:line="240" w:lineRule="auto"/>
    </w:pPr>
    <w:rPr>
      <w:rFonts w:ascii="Calibri" w:hAnsi="Calibri" w:cs="Calibri"/>
      <w:lang w:eastAsia="it-IT"/>
    </w:rPr>
  </w:style>
  <w:style w:type="paragraph" w:customStyle="1" w:styleId="xelementtoproof">
    <w:name w:val="x_elementtoproof"/>
    <w:basedOn w:val="Normale"/>
    <w:rsid w:val="00DB0CB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081F4B"/>
    <w:rPr>
      <w:sz w:val="16"/>
      <w:szCs w:val="16"/>
    </w:rPr>
  </w:style>
  <w:style w:type="paragraph" w:styleId="Testocommento">
    <w:name w:val="annotation text"/>
    <w:basedOn w:val="Normale"/>
    <w:link w:val="TestocommentoCarattere"/>
    <w:uiPriority w:val="99"/>
    <w:semiHidden/>
    <w:unhideWhenUsed/>
    <w:rsid w:val="00081F4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81F4B"/>
    <w:rPr>
      <w:sz w:val="20"/>
      <w:szCs w:val="20"/>
    </w:rPr>
  </w:style>
  <w:style w:type="paragraph" w:styleId="Soggettocommento">
    <w:name w:val="annotation subject"/>
    <w:basedOn w:val="Testocommento"/>
    <w:next w:val="Testocommento"/>
    <w:link w:val="SoggettocommentoCarattere"/>
    <w:uiPriority w:val="99"/>
    <w:semiHidden/>
    <w:unhideWhenUsed/>
    <w:rsid w:val="00081F4B"/>
    <w:rPr>
      <w:b/>
      <w:bCs/>
    </w:rPr>
  </w:style>
  <w:style w:type="character" w:customStyle="1" w:styleId="SoggettocommentoCarattere">
    <w:name w:val="Soggetto commento Carattere"/>
    <w:basedOn w:val="TestocommentoCarattere"/>
    <w:link w:val="Soggettocommento"/>
    <w:uiPriority w:val="99"/>
    <w:semiHidden/>
    <w:rsid w:val="00081F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8874">
      <w:bodyDiv w:val="1"/>
      <w:marLeft w:val="0"/>
      <w:marRight w:val="0"/>
      <w:marTop w:val="0"/>
      <w:marBottom w:val="0"/>
      <w:divBdr>
        <w:top w:val="none" w:sz="0" w:space="0" w:color="auto"/>
        <w:left w:val="none" w:sz="0" w:space="0" w:color="auto"/>
        <w:bottom w:val="none" w:sz="0" w:space="0" w:color="auto"/>
        <w:right w:val="none" w:sz="0" w:space="0" w:color="auto"/>
      </w:divBdr>
    </w:div>
    <w:div w:id="142166764">
      <w:bodyDiv w:val="1"/>
      <w:marLeft w:val="0"/>
      <w:marRight w:val="0"/>
      <w:marTop w:val="0"/>
      <w:marBottom w:val="0"/>
      <w:divBdr>
        <w:top w:val="none" w:sz="0" w:space="0" w:color="auto"/>
        <w:left w:val="none" w:sz="0" w:space="0" w:color="auto"/>
        <w:bottom w:val="none" w:sz="0" w:space="0" w:color="auto"/>
        <w:right w:val="none" w:sz="0" w:space="0" w:color="auto"/>
      </w:divBdr>
    </w:div>
    <w:div w:id="168908842">
      <w:bodyDiv w:val="1"/>
      <w:marLeft w:val="0"/>
      <w:marRight w:val="0"/>
      <w:marTop w:val="0"/>
      <w:marBottom w:val="0"/>
      <w:divBdr>
        <w:top w:val="none" w:sz="0" w:space="0" w:color="auto"/>
        <w:left w:val="none" w:sz="0" w:space="0" w:color="auto"/>
        <w:bottom w:val="none" w:sz="0" w:space="0" w:color="auto"/>
        <w:right w:val="none" w:sz="0" w:space="0" w:color="auto"/>
      </w:divBdr>
    </w:div>
    <w:div w:id="221450518">
      <w:bodyDiv w:val="1"/>
      <w:marLeft w:val="0"/>
      <w:marRight w:val="0"/>
      <w:marTop w:val="0"/>
      <w:marBottom w:val="0"/>
      <w:divBdr>
        <w:top w:val="none" w:sz="0" w:space="0" w:color="auto"/>
        <w:left w:val="none" w:sz="0" w:space="0" w:color="auto"/>
        <w:bottom w:val="none" w:sz="0" w:space="0" w:color="auto"/>
        <w:right w:val="none" w:sz="0" w:space="0" w:color="auto"/>
      </w:divBdr>
    </w:div>
    <w:div w:id="231088184">
      <w:bodyDiv w:val="1"/>
      <w:marLeft w:val="0"/>
      <w:marRight w:val="0"/>
      <w:marTop w:val="0"/>
      <w:marBottom w:val="0"/>
      <w:divBdr>
        <w:top w:val="none" w:sz="0" w:space="0" w:color="auto"/>
        <w:left w:val="none" w:sz="0" w:space="0" w:color="auto"/>
        <w:bottom w:val="none" w:sz="0" w:space="0" w:color="auto"/>
        <w:right w:val="none" w:sz="0" w:space="0" w:color="auto"/>
      </w:divBdr>
    </w:div>
    <w:div w:id="234899836">
      <w:bodyDiv w:val="1"/>
      <w:marLeft w:val="0"/>
      <w:marRight w:val="0"/>
      <w:marTop w:val="0"/>
      <w:marBottom w:val="0"/>
      <w:divBdr>
        <w:top w:val="none" w:sz="0" w:space="0" w:color="auto"/>
        <w:left w:val="none" w:sz="0" w:space="0" w:color="auto"/>
        <w:bottom w:val="none" w:sz="0" w:space="0" w:color="auto"/>
        <w:right w:val="none" w:sz="0" w:space="0" w:color="auto"/>
      </w:divBdr>
    </w:div>
    <w:div w:id="298269334">
      <w:bodyDiv w:val="1"/>
      <w:marLeft w:val="0"/>
      <w:marRight w:val="0"/>
      <w:marTop w:val="0"/>
      <w:marBottom w:val="0"/>
      <w:divBdr>
        <w:top w:val="none" w:sz="0" w:space="0" w:color="auto"/>
        <w:left w:val="none" w:sz="0" w:space="0" w:color="auto"/>
        <w:bottom w:val="none" w:sz="0" w:space="0" w:color="auto"/>
        <w:right w:val="none" w:sz="0" w:space="0" w:color="auto"/>
      </w:divBdr>
    </w:div>
    <w:div w:id="401759787">
      <w:bodyDiv w:val="1"/>
      <w:marLeft w:val="0"/>
      <w:marRight w:val="0"/>
      <w:marTop w:val="0"/>
      <w:marBottom w:val="0"/>
      <w:divBdr>
        <w:top w:val="none" w:sz="0" w:space="0" w:color="auto"/>
        <w:left w:val="none" w:sz="0" w:space="0" w:color="auto"/>
        <w:bottom w:val="none" w:sz="0" w:space="0" w:color="auto"/>
        <w:right w:val="none" w:sz="0" w:space="0" w:color="auto"/>
      </w:divBdr>
    </w:div>
    <w:div w:id="468591792">
      <w:bodyDiv w:val="1"/>
      <w:marLeft w:val="0"/>
      <w:marRight w:val="0"/>
      <w:marTop w:val="0"/>
      <w:marBottom w:val="0"/>
      <w:divBdr>
        <w:top w:val="none" w:sz="0" w:space="0" w:color="auto"/>
        <w:left w:val="none" w:sz="0" w:space="0" w:color="auto"/>
        <w:bottom w:val="none" w:sz="0" w:space="0" w:color="auto"/>
        <w:right w:val="none" w:sz="0" w:space="0" w:color="auto"/>
      </w:divBdr>
    </w:div>
    <w:div w:id="532766440">
      <w:bodyDiv w:val="1"/>
      <w:marLeft w:val="0"/>
      <w:marRight w:val="0"/>
      <w:marTop w:val="0"/>
      <w:marBottom w:val="0"/>
      <w:divBdr>
        <w:top w:val="none" w:sz="0" w:space="0" w:color="auto"/>
        <w:left w:val="none" w:sz="0" w:space="0" w:color="auto"/>
        <w:bottom w:val="none" w:sz="0" w:space="0" w:color="auto"/>
        <w:right w:val="none" w:sz="0" w:space="0" w:color="auto"/>
      </w:divBdr>
    </w:div>
    <w:div w:id="546111911">
      <w:bodyDiv w:val="1"/>
      <w:marLeft w:val="0"/>
      <w:marRight w:val="0"/>
      <w:marTop w:val="0"/>
      <w:marBottom w:val="0"/>
      <w:divBdr>
        <w:top w:val="none" w:sz="0" w:space="0" w:color="auto"/>
        <w:left w:val="none" w:sz="0" w:space="0" w:color="auto"/>
        <w:bottom w:val="none" w:sz="0" w:space="0" w:color="auto"/>
        <w:right w:val="none" w:sz="0" w:space="0" w:color="auto"/>
      </w:divBdr>
    </w:div>
    <w:div w:id="642932086">
      <w:bodyDiv w:val="1"/>
      <w:marLeft w:val="0"/>
      <w:marRight w:val="0"/>
      <w:marTop w:val="0"/>
      <w:marBottom w:val="0"/>
      <w:divBdr>
        <w:top w:val="none" w:sz="0" w:space="0" w:color="auto"/>
        <w:left w:val="none" w:sz="0" w:space="0" w:color="auto"/>
        <w:bottom w:val="none" w:sz="0" w:space="0" w:color="auto"/>
        <w:right w:val="none" w:sz="0" w:space="0" w:color="auto"/>
      </w:divBdr>
    </w:div>
    <w:div w:id="699209663">
      <w:bodyDiv w:val="1"/>
      <w:marLeft w:val="0"/>
      <w:marRight w:val="0"/>
      <w:marTop w:val="0"/>
      <w:marBottom w:val="0"/>
      <w:divBdr>
        <w:top w:val="none" w:sz="0" w:space="0" w:color="auto"/>
        <w:left w:val="none" w:sz="0" w:space="0" w:color="auto"/>
        <w:bottom w:val="none" w:sz="0" w:space="0" w:color="auto"/>
        <w:right w:val="none" w:sz="0" w:space="0" w:color="auto"/>
      </w:divBdr>
    </w:div>
    <w:div w:id="740099206">
      <w:bodyDiv w:val="1"/>
      <w:marLeft w:val="0"/>
      <w:marRight w:val="0"/>
      <w:marTop w:val="0"/>
      <w:marBottom w:val="0"/>
      <w:divBdr>
        <w:top w:val="none" w:sz="0" w:space="0" w:color="auto"/>
        <w:left w:val="none" w:sz="0" w:space="0" w:color="auto"/>
        <w:bottom w:val="none" w:sz="0" w:space="0" w:color="auto"/>
        <w:right w:val="none" w:sz="0" w:space="0" w:color="auto"/>
      </w:divBdr>
    </w:div>
    <w:div w:id="829952553">
      <w:bodyDiv w:val="1"/>
      <w:marLeft w:val="0"/>
      <w:marRight w:val="0"/>
      <w:marTop w:val="0"/>
      <w:marBottom w:val="0"/>
      <w:divBdr>
        <w:top w:val="none" w:sz="0" w:space="0" w:color="auto"/>
        <w:left w:val="none" w:sz="0" w:space="0" w:color="auto"/>
        <w:bottom w:val="none" w:sz="0" w:space="0" w:color="auto"/>
        <w:right w:val="none" w:sz="0" w:space="0" w:color="auto"/>
      </w:divBdr>
    </w:div>
    <w:div w:id="1007512793">
      <w:bodyDiv w:val="1"/>
      <w:marLeft w:val="0"/>
      <w:marRight w:val="0"/>
      <w:marTop w:val="0"/>
      <w:marBottom w:val="0"/>
      <w:divBdr>
        <w:top w:val="none" w:sz="0" w:space="0" w:color="auto"/>
        <w:left w:val="none" w:sz="0" w:space="0" w:color="auto"/>
        <w:bottom w:val="none" w:sz="0" w:space="0" w:color="auto"/>
        <w:right w:val="none" w:sz="0" w:space="0" w:color="auto"/>
      </w:divBdr>
    </w:div>
    <w:div w:id="1061903043">
      <w:bodyDiv w:val="1"/>
      <w:marLeft w:val="0"/>
      <w:marRight w:val="0"/>
      <w:marTop w:val="0"/>
      <w:marBottom w:val="0"/>
      <w:divBdr>
        <w:top w:val="none" w:sz="0" w:space="0" w:color="auto"/>
        <w:left w:val="none" w:sz="0" w:space="0" w:color="auto"/>
        <w:bottom w:val="none" w:sz="0" w:space="0" w:color="auto"/>
        <w:right w:val="none" w:sz="0" w:space="0" w:color="auto"/>
      </w:divBdr>
    </w:div>
    <w:div w:id="1082066384">
      <w:bodyDiv w:val="1"/>
      <w:marLeft w:val="0"/>
      <w:marRight w:val="0"/>
      <w:marTop w:val="0"/>
      <w:marBottom w:val="0"/>
      <w:divBdr>
        <w:top w:val="none" w:sz="0" w:space="0" w:color="auto"/>
        <w:left w:val="none" w:sz="0" w:space="0" w:color="auto"/>
        <w:bottom w:val="none" w:sz="0" w:space="0" w:color="auto"/>
        <w:right w:val="none" w:sz="0" w:space="0" w:color="auto"/>
      </w:divBdr>
    </w:div>
    <w:div w:id="1090279483">
      <w:bodyDiv w:val="1"/>
      <w:marLeft w:val="0"/>
      <w:marRight w:val="0"/>
      <w:marTop w:val="0"/>
      <w:marBottom w:val="0"/>
      <w:divBdr>
        <w:top w:val="none" w:sz="0" w:space="0" w:color="auto"/>
        <w:left w:val="none" w:sz="0" w:space="0" w:color="auto"/>
        <w:bottom w:val="none" w:sz="0" w:space="0" w:color="auto"/>
        <w:right w:val="none" w:sz="0" w:space="0" w:color="auto"/>
      </w:divBdr>
    </w:div>
    <w:div w:id="1172991423">
      <w:bodyDiv w:val="1"/>
      <w:marLeft w:val="0"/>
      <w:marRight w:val="0"/>
      <w:marTop w:val="0"/>
      <w:marBottom w:val="0"/>
      <w:divBdr>
        <w:top w:val="none" w:sz="0" w:space="0" w:color="auto"/>
        <w:left w:val="none" w:sz="0" w:space="0" w:color="auto"/>
        <w:bottom w:val="none" w:sz="0" w:space="0" w:color="auto"/>
        <w:right w:val="none" w:sz="0" w:space="0" w:color="auto"/>
      </w:divBdr>
    </w:div>
    <w:div w:id="1230650539">
      <w:bodyDiv w:val="1"/>
      <w:marLeft w:val="0"/>
      <w:marRight w:val="0"/>
      <w:marTop w:val="0"/>
      <w:marBottom w:val="0"/>
      <w:divBdr>
        <w:top w:val="none" w:sz="0" w:space="0" w:color="auto"/>
        <w:left w:val="none" w:sz="0" w:space="0" w:color="auto"/>
        <w:bottom w:val="none" w:sz="0" w:space="0" w:color="auto"/>
        <w:right w:val="none" w:sz="0" w:space="0" w:color="auto"/>
      </w:divBdr>
    </w:div>
    <w:div w:id="1339118997">
      <w:bodyDiv w:val="1"/>
      <w:marLeft w:val="0"/>
      <w:marRight w:val="0"/>
      <w:marTop w:val="0"/>
      <w:marBottom w:val="0"/>
      <w:divBdr>
        <w:top w:val="none" w:sz="0" w:space="0" w:color="auto"/>
        <w:left w:val="none" w:sz="0" w:space="0" w:color="auto"/>
        <w:bottom w:val="none" w:sz="0" w:space="0" w:color="auto"/>
        <w:right w:val="none" w:sz="0" w:space="0" w:color="auto"/>
      </w:divBdr>
    </w:div>
    <w:div w:id="1497108090">
      <w:bodyDiv w:val="1"/>
      <w:marLeft w:val="0"/>
      <w:marRight w:val="0"/>
      <w:marTop w:val="0"/>
      <w:marBottom w:val="0"/>
      <w:divBdr>
        <w:top w:val="none" w:sz="0" w:space="0" w:color="auto"/>
        <w:left w:val="none" w:sz="0" w:space="0" w:color="auto"/>
        <w:bottom w:val="none" w:sz="0" w:space="0" w:color="auto"/>
        <w:right w:val="none" w:sz="0" w:space="0" w:color="auto"/>
      </w:divBdr>
    </w:div>
    <w:div w:id="1512334047">
      <w:bodyDiv w:val="1"/>
      <w:marLeft w:val="0"/>
      <w:marRight w:val="0"/>
      <w:marTop w:val="0"/>
      <w:marBottom w:val="0"/>
      <w:divBdr>
        <w:top w:val="none" w:sz="0" w:space="0" w:color="auto"/>
        <w:left w:val="none" w:sz="0" w:space="0" w:color="auto"/>
        <w:bottom w:val="none" w:sz="0" w:space="0" w:color="auto"/>
        <w:right w:val="none" w:sz="0" w:space="0" w:color="auto"/>
      </w:divBdr>
    </w:div>
    <w:div w:id="1673875285">
      <w:bodyDiv w:val="1"/>
      <w:marLeft w:val="0"/>
      <w:marRight w:val="0"/>
      <w:marTop w:val="0"/>
      <w:marBottom w:val="0"/>
      <w:divBdr>
        <w:top w:val="none" w:sz="0" w:space="0" w:color="auto"/>
        <w:left w:val="none" w:sz="0" w:space="0" w:color="auto"/>
        <w:bottom w:val="none" w:sz="0" w:space="0" w:color="auto"/>
        <w:right w:val="none" w:sz="0" w:space="0" w:color="auto"/>
      </w:divBdr>
    </w:div>
    <w:div w:id="1699159968">
      <w:bodyDiv w:val="1"/>
      <w:marLeft w:val="0"/>
      <w:marRight w:val="0"/>
      <w:marTop w:val="0"/>
      <w:marBottom w:val="0"/>
      <w:divBdr>
        <w:top w:val="none" w:sz="0" w:space="0" w:color="auto"/>
        <w:left w:val="none" w:sz="0" w:space="0" w:color="auto"/>
        <w:bottom w:val="none" w:sz="0" w:space="0" w:color="auto"/>
        <w:right w:val="none" w:sz="0" w:space="0" w:color="auto"/>
      </w:divBdr>
    </w:div>
    <w:div w:id="1926331731">
      <w:bodyDiv w:val="1"/>
      <w:marLeft w:val="0"/>
      <w:marRight w:val="0"/>
      <w:marTop w:val="0"/>
      <w:marBottom w:val="0"/>
      <w:divBdr>
        <w:top w:val="none" w:sz="0" w:space="0" w:color="auto"/>
        <w:left w:val="none" w:sz="0" w:space="0" w:color="auto"/>
        <w:bottom w:val="none" w:sz="0" w:space="0" w:color="auto"/>
        <w:right w:val="none" w:sz="0" w:space="0" w:color="auto"/>
      </w:divBdr>
    </w:div>
    <w:div w:id="1946960338">
      <w:bodyDiv w:val="1"/>
      <w:marLeft w:val="0"/>
      <w:marRight w:val="0"/>
      <w:marTop w:val="0"/>
      <w:marBottom w:val="0"/>
      <w:divBdr>
        <w:top w:val="none" w:sz="0" w:space="0" w:color="auto"/>
        <w:left w:val="none" w:sz="0" w:space="0" w:color="auto"/>
        <w:bottom w:val="none" w:sz="0" w:space="0" w:color="auto"/>
        <w:right w:val="none" w:sz="0" w:space="0" w:color="auto"/>
      </w:divBdr>
      <w:divsChild>
        <w:div w:id="1859393210">
          <w:marLeft w:val="0"/>
          <w:marRight w:val="0"/>
          <w:marTop w:val="0"/>
          <w:marBottom w:val="0"/>
          <w:divBdr>
            <w:top w:val="single" w:sz="2" w:space="0" w:color="E3E3E3"/>
            <w:left w:val="single" w:sz="2" w:space="0" w:color="E3E3E3"/>
            <w:bottom w:val="single" w:sz="2" w:space="0" w:color="E3E3E3"/>
            <w:right w:val="single" w:sz="2" w:space="0" w:color="E3E3E3"/>
          </w:divBdr>
          <w:divsChild>
            <w:div w:id="36588402">
              <w:marLeft w:val="0"/>
              <w:marRight w:val="0"/>
              <w:marTop w:val="0"/>
              <w:marBottom w:val="0"/>
              <w:divBdr>
                <w:top w:val="single" w:sz="2" w:space="0" w:color="E3E3E3"/>
                <w:left w:val="single" w:sz="2" w:space="0" w:color="E3E3E3"/>
                <w:bottom w:val="single" w:sz="2" w:space="0" w:color="E3E3E3"/>
                <w:right w:val="single" w:sz="2" w:space="0" w:color="E3E3E3"/>
              </w:divBdr>
              <w:divsChild>
                <w:div w:id="1887064183">
                  <w:marLeft w:val="0"/>
                  <w:marRight w:val="0"/>
                  <w:marTop w:val="0"/>
                  <w:marBottom w:val="0"/>
                  <w:divBdr>
                    <w:top w:val="single" w:sz="2" w:space="2" w:color="E3E3E3"/>
                    <w:left w:val="single" w:sz="2" w:space="0" w:color="E3E3E3"/>
                    <w:bottom w:val="single" w:sz="2" w:space="0" w:color="E3E3E3"/>
                    <w:right w:val="single" w:sz="2" w:space="0" w:color="E3E3E3"/>
                  </w:divBdr>
                  <w:divsChild>
                    <w:div w:id="697004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8028600">
      <w:bodyDiv w:val="1"/>
      <w:marLeft w:val="0"/>
      <w:marRight w:val="0"/>
      <w:marTop w:val="0"/>
      <w:marBottom w:val="0"/>
      <w:divBdr>
        <w:top w:val="none" w:sz="0" w:space="0" w:color="auto"/>
        <w:left w:val="none" w:sz="0" w:space="0" w:color="auto"/>
        <w:bottom w:val="none" w:sz="0" w:space="0" w:color="auto"/>
        <w:right w:val="none" w:sz="0" w:space="0" w:color="auto"/>
      </w:divBdr>
    </w:div>
    <w:div w:id="2024895395">
      <w:bodyDiv w:val="1"/>
      <w:marLeft w:val="0"/>
      <w:marRight w:val="0"/>
      <w:marTop w:val="0"/>
      <w:marBottom w:val="0"/>
      <w:divBdr>
        <w:top w:val="none" w:sz="0" w:space="0" w:color="auto"/>
        <w:left w:val="none" w:sz="0" w:space="0" w:color="auto"/>
        <w:bottom w:val="none" w:sz="0" w:space="0" w:color="auto"/>
        <w:right w:val="none" w:sz="0" w:space="0" w:color="auto"/>
      </w:divBdr>
    </w:div>
    <w:div w:id="2083873230">
      <w:bodyDiv w:val="1"/>
      <w:marLeft w:val="0"/>
      <w:marRight w:val="0"/>
      <w:marTop w:val="0"/>
      <w:marBottom w:val="0"/>
      <w:divBdr>
        <w:top w:val="none" w:sz="0" w:space="0" w:color="auto"/>
        <w:left w:val="none" w:sz="0" w:space="0" w:color="auto"/>
        <w:bottom w:val="none" w:sz="0" w:space="0" w:color="auto"/>
        <w:right w:val="none" w:sz="0" w:space="0" w:color="auto"/>
      </w:divBdr>
    </w:div>
    <w:div w:id="2138527952">
      <w:bodyDiv w:val="1"/>
      <w:marLeft w:val="0"/>
      <w:marRight w:val="0"/>
      <w:marTop w:val="0"/>
      <w:marBottom w:val="0"/>
      <w:divBdr>
        <w:top w:val="none" w:sz="0" w:space="0" w:color="auto"/>
        <w:left w:val="none" w:sz="0" w:space="0" w:color="auto"/>
        <w:bottom w:val="none" w:sz="0" w:space="0" w:color="auto"/>
        <w:right w:val="none" w:sz="0" w:space="0" w:color="auto"/>
      </w:divBdr>
    </w:div>
    <w:div w:id="2140149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post.i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B224920AB2AD94CB454E12CB39CF93C" ma:contentTypeVersion="19" ma:contentTypeDescription="Creare un nuovo documento." ma:contentTypeScope="" ma:versionID="6dd475da03021bf676ea6e2d576189df">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c339b726a1d0f050b6c83db86c655e02"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10FC83-4A35-4749-AC2D-D4B403D0C536}">
  <ds:schemaRefs>
    <ds:schemaRef ds:uri="http://schemas.microsoft.com/sharepoint/v3/contenttype/forms"/>
  </ds:schemaRefs>
</ds:datastoreItem>
</file>

<file path=customXml/itemProps2.xml><?xml version="1.0" encoding="utf-8"?>
<ds:datastoreItem xmlns:ds="http://schemas.openxmlformats.org/officeDocument/2006/customXml" ds:itemID="{841663F0-579A-4BAC-9486-A583C2726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8ca2-ce25-4ca4-ad69-cd1fe0695beb"/>
    <ds:schemaRef ds:uri="6771a722-8c27-436e-9df8-8c62cca7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2EDA9-5BF6-4ABC-AD6E-FEC87A63F37E}">
  <ds:schemaRefs>
    <ds:schemaRef ds:uri="http://schemas.microsoft.com/office/2006/metadata/properties"/>
    <ds:schemaRef ds:uri="http://schemas.microsoft.com/office/infopath/2007/PartnerControls"/>
    <ds:schemaRef ds:uri="6771a722-8c27-436e-9df8-8c62cca789f6"/>
    <ds:schemaRef ds:uri="37ca8ca2-ce25-4ca4-ad69-cd1fe0695be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458</Words>
  <Characters>2616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Carlini</dc:creator>
  <cp:keywords/>
  <dc:description/>
  <cp:lastModifiedBy>Miriam Pagano</cp:lastModifiedBy>
  <cp:revision>5</cp:revision>
  <dcterms:created xsi:type="dcterms:W3CDTF">2024-12-10T08:36:00Z</dcterms:created>
  <dcterms:modified xsi:type="dcterms:W3CDTF">2026-05-28T08:47:00Z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0x0101004B224920AB2AD94CB454E12CB39CF93C</vt:lpwstr>
  </property>
</Properties>
</file>