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DCE5" w14:textId="6B04E741" w:rsidR="00384990" w:rsidRDefault="00384990" w:rsidP="009E4AF1">
      <w:pPr>
        <w:pStyle w:val="Titolo2"/>
        <w:shd w:val="clear" w:color="auto" w:fill="FFFFFF"/>
        <w:spacing w:before="0" w:beforeAutospacing="0" w:after="0" w:afterAutospacing="0"/>
        <w:jc w:val="center"/>
        <w:rPr>
          <w:rFonts w:ascii="Montserrat" w:hAnsi="Montserrat"/>
          <w:color w:val="3C3C3C"/>
        </w:rPr>
      </w:pPr>
      <w:r>
        <w:rPr>
          <w:rFonts w:ascii="Montserrat" w:hAnsi="Montserrat"/>
          <w:noProof/>
          <w:color w:val="3C3C3C"/>
        </w:rPr>
        <w:drawing>
          <wp:inline distT="0" distB="0" distL="0" distR="0" wp14:anchorId="3628A2E6" wp14:editId="6E1FD5A5">
            <wp:extent cx="1676285" cy="748030"/>
            <wp:effectExtent l="0" t="0" r="635" b="1270"/>
            <wp:docPr id="1728865651" name="Immagine 1" descr="A black background with yellow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65651" name="Immagine 1" descr="A black background with yellow ligh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8958" cy="758148"/>
                    </a:xfrm>
                    <a:prstGeom prst="rect">
                      <a:avLst/>
                    </a:prstGeom>
                  </pic:spPr>
                </pic:pic>
              </a:graphicData>
            </a:graphic>
          </wp:inline>
        </w:drawing>
      </w:r>
    </w:p>
    <w:p w14:paraId="6C0DC005" w14:textId="39FC5997" w:rsidR="00384990" w:rsidRPr="00417631" w:rsidRDefault="00384990" w:rsidP="00384990">
      <w:pPr>
        <w:pStyle w:val="Titolo2"/>
        <w:shd w:val="clear" w:color="auto" w:fill="FFFFFF"/>
        <w:spacing w:before="0" w:beforeAutospacing="0" w:after="0" w:afterAutospacing="0"/>
        <w:jc w:val="center"/>
        <w:rPr>
          <w:rFonts w:asciiTheme="minorHAnsi" w:hAnsiTheme="minorHAnsi" w:cstheme="minorHAnsi"/>
          <w:b w:val="0"/>
          <w:bCs w:val="0"/>
          <w:color w:val="3C3C3C"/>
          <w:sz w:val="28"/>
          <w:szCs w:val="28"/>
          <w:lang w:val="en-GB"/>
        </w:rPr>
      </w:pPr>
      <w:hyperlink r:id="rId8" w:history="1">
        <w:r w:rsidRPr="00417631">
          <w:rPr>
            <w:rStyle w:val="Collegamentoipertestuale"/>
            <w:rFonts w:asciiTheme="minorHAnsi" w:hAnsiTheme="minorHAnsi" w:cstheme="minorHAnsi"/>
            <w:b w:val="0"/>
            <w:bCs w:val="0"/>
            <w:sz w:val="28"/>
            <w:szCs w:val="28"/>
            <w:lang w:val="en-GB"/>
          </w:rPr>
          <w:t>inpost.it</w:t>
        </w:r>
      </w:hyperlink>
    </w:p>
    <w:p w14:paraId="6845F803" w14:textId="77777777" w:rsidR="00113C41" w:rsidRPr="00417631" w:rsidRDefault="00113C41" w:rsidP="00016E1B">
      <w:pPr>
        <w:pStyle w:val="Titolo2"/>
        <w:shd w:val="clear" w:color="auto" w:fill="FFFFFF"/>
        <w:spacing w:before="0" w:beforeAutospacing="0" w:after="0" w:afterAutospacing="0"/>
        <w:jc w:val="both"/>
        <w:rPr>
          <w:rFonts w:asciiTheme="minorHAnsi" w:hAnsiTheme="minorHAnsi" w:cstheme="minorHAnsi"/>
          <w:b w:val="0"/>
          <w:bCs w:val="0"/>
          <w:color w:val="3C3C3C"/>
          <w:sz w:val="24"/>
          <w:szCs w:val="24"/>
          <w:lang w:val="en-GB"/>
        </w:rPr>
      </w:pPr>
    </w:p>
    <w:p w14:paraId="766C38B3" w14:textId="77777777" w:rsidR="002C186E" w:rsidRDefault="002C186E" w:rsidP="002C186E">
      <w:pPr>
        <w:pStyle w:val="big-number"/>
        <w:shd w:val="clear" w:color="auto" w:fill="FFFFFF" w:themeFill="background1"/>
        <w:spacing w:before="0" w:beforeAutospacing="0"/>
        <w:contextualSpacing/>
        <w:jc w:val="center"/>
        <w:rPr>
          <w:rFonts w:asciiTheme="majorHAnsi" w:hAnsiTheme="majorHAnsi" w:cstheme="majorHAnsi"/>
          <w:b/>
          <w:bCs/>
          <w:sz w:val="26"/>
          <w:szCs w:val="26"/>
        </w:rPr>
      </w:pPr>
      <w:proofErr w:type="spellStart"/>
      <w:r w:rsidRPr="002C186E">
        <w:rPr>
          <w:rFonts w:asciiTheme="majorHAnsi" w:hAnsiTheme="majorHAnsi" w:cstheme="majorHAnsi"/>
          <w:b/>
          <w:bCs/>
          <w:sz w:val="26"/>
          <w:szCs w:val="26"/>
        </w:rPr>
        <w:t>InPost</w:t>
      </w:r>
      <w:proofErr w:type="spellEnd"/>
      <w:r w:rsidRPr="002C186E">
        <w:rPr>
          <w:rFonts w:asciiTheme="majorHAnsi" w:hAnsiTheme="majorHAnsi" w:cstheme="majorHAnsi"/>
          <w:b/>
          <w:bCs/>
          <w:sz w:val="26"/>
          <w:szCs w:val="26"/>
        </w:rPr>
        <w:t xml:space="preserve"> in cattedra!</w:t>
      </w:r>
    </w:p>
    <w:p w14:paraId="46CB1CC6" w14:textId="4D3B48FF" w:rsidR="002C186E" w:rsidRDefault="002C186E" w:rsidP="002C186E">
      <w:pPr>
        <w:pStyle w:val="big-number"/>
        <w:shd w:val="clear" w:color="auto" w:fill="FFFFFF" w:themeFill="background1"/>
        <w:spacing w:before="0" w:beforeAutospacing="0"/>
        <w:contextualSpacing/>
        <w:jc w:val="center"/>
        <w:rPr>
          <w:rFonts w:asciiTheme="majorHAnsi" w:hAnsiTheme="majorHAnsi" w:cstheme="majorHAnsi"/>
          <w:b/>
          <w:bCs/>
          <w:sz w:val="26"/>
          <w:szCs w:val="26"/>
        </w:rPr>
      </w:pPr>
      <w:r w:rsidRPr="002C186E">
        <w:rPr>
          <w:rFonts w:asciiTheme="majorHAnsi" w:hAnsiTheme="majorHAnsi" w:cstheme="majorHAnsi"/>
          <w:b/>
          <w:bCs/>
          <w:sz w:val="26"/>
          <w:szCs w:val="26"/>
        </w:rPr>
        <w:t xml:space="preserve">Installato il primo </w:t>
      </w:r>
      <w:proofErr w:type="spellStart"/>
      <w:r w:rsidRPr="002C186E">
        <w:rPr>
          <w:rFonts w:asciiTheme="majorHAnsi" w:hAnsiTheme="majorHAnsi" w:cstheme="majorHAnsi"/>
          <w:b/>
          <w:bCs/>
          <w:sz w:val="26"/>
          <w:szCs w:val="26"/>
        </w:rPr>
        <w:t>locker</w:t>
      </w:r>
      <w:proofErr w:type="spellEnd"/>
      <w:r w:rsidRPr="002C186E">
        <w:rPr>
          <w:rFonts w:asciiTheme="majorHAnsi" w:hAnsiTheme="majorHAnsi" w:cstheme="majorHAnsi"/>
          <w:b/>
          <w:bCs/>
          <w:sz w:val="26"/>
          <w:szCs w:val="26"/>
        </w:rPr>
        <w:t xml:space="preserve"> in un ateneo italiano: all’Università Magna </w:t>
      </w:r>
      <w:proofErr w:type="spellStart"/>
      <w:r w:rsidRPr="002C186E">
        <w:rPr>
          <w:rFonts w:asciiTheme="majorHAnsi" w:hAnsiTheme="majorHAnsi" w:cstheme="majorHAnsi"/>
          <w:b/>
          <w:bCs/>
          <w:sz w:val="26"/>
          <w:szCs w:val="26"/>
        </w:rPr>
        <w:t>Graecia</w:t>
      </w:r>
      <w:proofErr w:type="spellEnd"/>
      <w:r w:rsidRPr="002C186E">
        <w:rPr>
          <w:rFonts w:asciiTheme="majorHAnsi" w:hAnsiTheme="majorHAnsi" w:cstheme="majorHAnsi"/>
          <w:b/>
          <w:bCs/>
          <w:sz w:val="26"/>
          <w:szCs w:val="26"/>
        </w:rPr>
        <w:t xml:space="preserve"> di Catanzaro</w:t>
      </w:r>
    </w:p>
    <w:p w14:paraId="238DAC31" w14:textId="77777777" w:rsidR="002C186E" w:rsidRPr="002C186E" w:rsidRDefault="002C186E" w:rsidP="002C186E">
      <w:pPr>
        <w:pStyle w:val="big-number"/>
        <w:shd w:val="clear" w:color="auto" w:fill="FFFFFF" w:themeFill="background1"/>
        <w:spacing w:before="0" w:beforeAutospacing="0"/>
        <w:contextualSpacing/>
        <w:jc w:val="center"/>
        <w:rPr>
          <w:rFonts w:asciiTheme="majorHAnsi" w:hAnsiTheme="majorHAnsi" w:cstheme="majorHAnsi"/>
          <w:b/>
          <w:bCs/>
          <w:sz w:val="26"/>
          <w:szCs w:val="26"/>
        </w:rPr>
      </w:pPr>
    </w:p>
    <w:p w14:paraId="7F2CC214" w14:textId="45A8ED62" w:rsidR="002C186E" w:rsidRPr="002C186E" w:rsidRDefault="002C186E" w:rsidP="002C186E">
      <w:pPr>
        <w:pStyle w:val="big-number"/>
        <w:shd w:val="clear" w:color="auto" w:fill="FFFFFF" w:themeFill="background1"/>
        <w:jc w:val="both"/>
        <w:rPr>
          <w:rFonts w:asciiTheme="majorHAnsi" w:hAnsiTheme="majorHAnsi" w:cstheme="majorHAnsi"/>
          <w:sz w:val="22"/>
          <w:szCs w:val="22"/>
        </w:rPr>
      </w:pPr>
      <w:r w:rsidRPr="002C186E">
        <w:rPr>
          <w:rFonts w:asciiTheme="majorHAnsi" w:hAnsiTheme="majorHAnsi" w:cstheme="majorHAnsi"/>
          <w:sz w:val="22"/>
          <w:szCs w:val="22"/>
        </w:rPr>
        <w:t xml:space="preserve">Siamo orgogliosi di annunciare l’installazione del primo </w:t>
      </w:r>
      <w:proofErr w:type="spellStart"/>
      <w:r w:rsidRPr="002C186E">
        <w:rPr>
          <w:rFonts w:asciiTheme="majorHAnsi" w:hAnsiTheme="majorHAnsi" w:cstheme="majorHAnsi"/>
          <w:sz w:val="22"/>
          <w:szCs w:val="22"/>
        </w:rPr>
        <w:t>locker</w:t>
      </w:r>
      <w:proofErr w:type="spellEnd"/>
      <w:r w:rsidRPr="002C186E">
        <w:rPr>
          <w:rFonts w:asciiTheme="majorHAnsi" w:hAnsiTheme="majorHAnsi" w:cstheme="majorHAnsi"/>
          <w:sz w:val="22"/>
          <w:szCs w:val="22"/>
        </w:rPr>
        <w:t xml:space="preserve"> </w:t>
      </w:r>
      <w:proofErr w:type="spellStart"/>
      <w:r w:rsidRPr="002C186E">
        <w:rPr>
          <w:rFonts w:asciiTheme="majorHAnsi" w:hAnsiTheme="majorHAnsi" w:cstheme="majorHAnsi"/>
          <w:sz w:val="22"/>
          <w:szCs w:val="22"/>
        </w:rPr>
        <w:t>InPost</w:t>
      </w:r>
      <w:proofErr w:type="spellEnd"/>
      <w:r w:rsidRPr="002C186E">
        <w:rPr>
          <w:rFonts w:asciiTheme="majorHAnsi" w:hAnsiTheme="majorHAnsi" w:cstheme="majorHAnsi"/>
          <w:sz w:val="22"/>
          <w:szCs w:val="22"/>
        </w:rPr>
        <w:t xml:space="preserve"> in un’università italiana, più precisamente nell’Università degli Studi Magna </w:t>
      </w:r>
      <w:proofErr w:type="spellStart"/>
      <w:r w:rsidRPr="002C186E">
        <w:rPr>
          <w:rFonts w:asciiTheme="majorHAnsi" w:hAnsiTheme="majorHAnsi" w:cstheme="majorHAnsi"/>
          <w:sz w:val="22"/>
          <w:szCs w:val="22"/>
        </w:rPr>
        <w:t>Graecia</w:t>
      </w:r>
      <w:proofErr w:type="spellEnd"/>
      <w:r w:rsidRPr="002C186E">
        <w:rPr>
          <w:rFonts w:asciiTheme="majorHAnsi" w:hAnsiTheme="majorHAnsi" w:cstheme="majorHAnsi"/>
          <w:sz w:val="22"/>
          <w:szCs w:val="22"/>
        </w:rPr>
        <w:t xml:space="preserve"> di Catanzaro.</w:t>
      </w:r>
      <w:r>
        <w:rPr>
          <w:rFonts w:asciiTheme="majorHAnsi" w:hAnsiTheme="majorHAnsi" w:cstheme="majorHAnsi"/>
          <w:sz w:val="22"/>
          <w:szCs w:val="22"/>
        </w:rPr>
        <w:t xml:space="preserve"> </w:t>
      </w:r>
      <w:r w:rsidRPr="002C186E">
        <w:rPr>
          <w:rFonts w:asciiTheme="majorHAnsi" w:hAnsiTheme="majorHAnsi" w:cstheme="majorHAnsi"/>
          <w:sz w:val="22"/>
          <w:szCs w:val="22"/>
        </w:rPr>
        <w:t xml:space="preserve">Questa attivazione è senza dubbio una tappa importante per noi di </w:t>
      </w:r>
      <w:proofErr w:type="spellStart"/>
      <w:r w:rsidRPr="002C186E">
        <w:rPr>
          <w:rFonts w:asciiTheme="majorHAnsi" w:hAnsiTheme="majorHAnsi" w:cstheme="majorHAnsi"/>
          <w:sz w:val="22"/>
          <w:szCs w:val="22"/>
        </w:rPr>
        <w:t>InPost</w:t>
      </w:r>
      <w:proofErr w:type="spellEnd"/>
      <w:r w:rsidRPr="002C186E">
        <w:rPr>
          <w:rFonts w:asciiTheme="majorHAnsi" w:hAnsiTheme="majorHAnsi" w:cstheme="majorHAnsi"/>
          <w:sz w:val="22"/>
          <w:szCs w:val="22"/>
        </w:rPr>
        <w:t xml:space="preserve"> che puntiamo a essere sempre più vicini alle esigenze quotidiane delle persone, offrendo soluzioni comode, sostenibili e facilmente accessibili, anche in contesti ad alta frequentazione come il mondo universitario. L’Ateneo, ha da subito riconosciuto il valore aggiuntivo per il campus grazie all’installazione di un servizio come quello di </w:t>
      </w:r>
      <w:proofErr w:type="spellStart"/>
      <w:r w:rsidRPr="002C186E">
        <w:rPr>
          <w:rFonts w:asciiTheme="majorHAnsi" w:hAnsiTheme="majorHAnsi" w:cstheme="majorHAnsi"/>
          <w:sz w:val="22"/>
          <w:szCs w:val="22"/>
        </w:rPr>
        <w:t>InPost</w:t>
      </w:r>
      <w:proofErr w:type="spellEnd"/>
      <w:r w:rsidRPr="002C186E">
        <w:rPr>
          <w:rFonts w:asciiTheme="majorHAnsi" w:hAnsiTheme="majorHAnsi" w:cstheme="majorHAnsi"/>
          <w:sz w:val="22"/>
          <w:szCs w:val="22"/>
        </w:rPr>
        <w:t>, ma anche per la comunità in generale.</w:t>
      </w:r>
    </w:p>
    <w:p w14:paraId="630CDE16" w14:textId="50A240A8" w:rsidR="002C186E" w:rsidRDefault="002C186E" w:rsidP="002C186E">
      <w:pPr>
        <w:pStyle w:val="big-number"/>
        <w:shd w:val="clear" w:color="auto" w:fill="FFFFFF" w:themeFill="background1"/>
        <w:jc w:val="both"/>
        <w:rPr>
          <w:rFonts w:asciiTheme="majorHAnsi" w:hAnsiTheme="majorHAnsi" w:cstheme="majorHAnsi"/>
          <w:sz w:val="22"/>
          <w:szCs w:val="22"/>
        </w:rPr>
      </w:pPr>
      <w:r w:rsidRPr="002C186E">
        <w:rPr>
          <w:rFonts w:asciiTheme="majorHAnsi" w:hAnsiTheme="majorHAnsi" w:cstheme="majorHAnsi"/>
          <w:sz w:val="22"/>
          <w:szCs w:val="22"/>
        </w:rPr>
        <w:t>“</w:t>
      </w:r>
      <w:r w:rsidRPr="002C186E">
        <w:rPr>
          <w:rFonts w:asciiTheme="majorHAnsi" w:hAnsiTheme="majorHAnsi" w:cstheme="majorHAnsi"/>
          <w:i/>
          <w:iCs/>
          <w:sz w:val="22"/>
          <w:szCs w:val="22"/>
        </w:rPr>
        <w:t xml:space="preserve">Il mondo universitario è giovane, smart, dinamico: per noi di </w:t>
      </w:r>
      <w:proofErr w:type="spellStart"/>
      <w:r w:rsidRPr="002C186E">
        <w:rPr>
          <w:rFonts w:asciiTheme="majorHAnsi" w:hAnsiTheme="majorHAnsi" w:cstheme="majorHAnsi"/>
          <w:i/>
          <w:iCs/>
          <w:sz w:val="22"/>
          <w:szCs w:val="22"/>
        </w:rPr>
        <w:t>InPost</w:t>
      </w:r>
      <w:proofErr w:type="spellEnd"/>
      <w:r w:rsidRPr="002C186E">
        <w:rPr>
          <w:rFonts w:asciiTheme="majorHAnsi" w:hAnsiTheme="majorHAnsi" w:cstheme="majorHAnsi"/>
          <w:i/>
          <w:iCs/>
          <w:sz w:val="22"/>
          <w:szCs w:val="22"/>
        </w:rPr>
        <w:t xml:space="preserve"> è il contesto naturale in cui portare un servizio che punta sulla semplicità e sulla flessibilità</w:t>
      </w:r>
      <w:r w:rsidRPr="002C186E">
        <w:rPr>
          <w:rFonts w:asciiTheme="majorHAnsi" w:hAnsiTheme="majorHAnsi" w:cstheme="majorHAnsi"/>
          <w:sz w:val="22"/>
          <w:szCs w:val="22"/>
        </w:rPr>
        <w:t xml:space="preserve"> - ha dichiarato </w:t>
      </w:r>
      <w:r w:rsidRPr="002C186E">
        <w:rPr>
          <w:rFonts w:asciiTheme="majorHAnsi" w:hAnsiTheme="majorHAnsi" w:cstheme="majorHAnsi"/>
          <w:b/>
          <w:bCs/>
          <w:sz w:val="22"/>
          <w:szCs w:val="22"/>
        </w:rPr>
        <w:t xml:space="preserve">Nicola D'Elia, MD di </w:t>
      </w:r>
      <w:proofErr w:type="spellStart"/>
      <w:r w:rsidRPr="002C186E">
        <w:rPr>
          <w:rFonts w:asciiTheme="majorHAnsi" w:hAnsiTheme="majorHAnsi" w:cstheme="majorHAnsi"/>
          <w:b/>
          <w:bCs/>
          <w:sz w:val="22"/>
          <w:szCs w:val="22"/>
        </w:rPr>
        <w:t>InPost</w:t>
      </w:r>
      <w:proofErr w:type="spellEnd"/>
      <w:r w:rsidRPr="002C186E">
        <w:rPr>
          <w:rFonts w:asciiTheme="majorHAnsi" w:hAnsiTheme="majorHAnsi" w:cstheme="majorHAnsi"/>
          <w:b/>
          <w:bCs/>
          <w:sz w:val="22"/>
          <w:szCs w:val="22"/>
        </w:rPr>
        <w:t xml:space="preserve"> Italia</w:t>
      </w:r>
      <w:r w:rsidRPr="002C186E">
        <w:rPr>
          <w:rFonts w:asciiTheme="majorHAnsi" w:hAnsiTheme="majorHAnsi" w:cstheme="majorHAnsi"/>
          <w:sz w:val="22"/>
          <w:szCs w:val="22"/>
        </w:rPr>
        <w:t xml:space="preserve"> - </w:t>
      </w:r>
      <w:r w:rsidRPr="002C186E">
        <w:rPr>
          <w:rFonts w:asciiTheme="majorHAnsi" w:hAnsiTheme="majorHAnsi" w:cstheme="majorHAnsi"/>
          <w:i/>
          <w:iCs/>
          <w:sz w:val="22"/>
          <w:szCs w:val="22"/>
        </w:rPr>
        <w:t xml:space="preserve">L’installazione del nostro primo </w:t>
      </w:r>
      <w:proofErr w:type="spellStart"/>
      <w:r w:rsidRPr="002C186E">
        <w:rPr>
          <w:rFonts w:asciiTheme="majorHAnsi" w:hAnsiTheme="majorHAnsi" w:cstheme="majorHAnsi"/>
          <w:i/>
          <w:iCs/>
          <w:sz w:val="22"/>
          <w:szCs w:val="22"/>
        </w:rPr>
        <w:t>Locker</w:t>
      </w:r>
      <w:proofErr w:type="spellEnd"/>
      <w:r w:rsidRPr="002C186E">
        <w:rPr>
          <w:rFonts w:asciiTheme="majorHAnsi" w:hAnsiTheme="majorHAnsi" w:cstheme="majorHAnsi"/>
          <w:i/>
          <w:iCs/>
          <w:sz w:val="22"/>
          <w:szCs w:val="22"/>
        </w:rPr>
        <w:t xml:space="preserve"> all’interno dell’Università di Catanzaro è un traguardo simbolico e concreto allo stesso tempo, che segna l’inizio di un percorso di collaborazione con il mondo accademico per</w:t>
      </w:r>
      <w:r w:rsidRPr="002C186E">
        <w:rPr>
          <w:rFonts w:asciiTheme="majorHAnsi" w:hAnsiTheme="majorHAnsi" w:cstheme="majorHAnsi"/>
          <w:i/>
          <w:iCs/>
          <w:sz w:val="22"/>
          <w:szCs w:val="22"/>
        </w:rPr>
        <w:t xml:space="preserve"> o</w:t>
      </w:r>
      <w:r w:rsidRPr="002C186E">
        <w:rPr>
          <w:rFonts w:asciiTheme="majorHAnsi" w:hAnsiTheme="majorHAnsi" w:cstheme="majorHAnsi"/>
          <w:i/>
          <w:iCs/>
          <w:sz w:val="22"/>
          <w:szCs w:val="22"/>
        </w:rPr>
        <w:t>ffrire valore aggiunto a studenti, docenti e personale</w:t>
      </w:r>
      <w:r w:rsidRPr="002C186E">
        <w:rPr>
          <w:rFonts w:asciiTheme="majorHAnsi" w:hAnsiTheme="majorHAnsi" w:cstheme="majorHAnsi"/>
          <w:sz w:val="22"/>
          <w:szCs w:val="22"/>
        </w:rPr>
        <w:t>”.</w:t>
      </w:r>
      <w:r>
        <w:rPr>
          <w:rFonts w:asciiTheme="majorHAnsi" w:hAnsiTheme="majorHAnsi" w:cstheme="majorHAnsi"/>
          <w:sz w:val="22"/>
          <w:szCs w:val="22"/>
        </w:rPr>
        <w:t xml:space="preserve"> </w:t>
      </w:r>
    </w:p>
    <w:p w14:paraId="36D47401" w14:textId="77F9A239" w:rsidR="002C186E" w:rsidRDefault="002C186E" w:rsidP="002C186E">
      <w:pPr>
        <w:pStyle w:val="big-number"/>
        <w:shd w:val="clear" w:color="auto" w:fill="FFFFFF" w:themeFill="background1"/>
        <w:jc w:val="both"/>
        <w:rPr>
          <w:rFonts w:asciiTheme="majorHAnsi" w:hAnsiTheme="majorHAnsi" w:cstheme="majorHAnsi"/>
          <w:sz w:val="22"/>
          <w:szCs w:val="22"/>
        </w:rPr>
      </w:pPr>
      <w:r w:rsidRPr="002C186E">
        <w:rPr>
          <w:rFonts w:asciiTheme="majorHAnsi" w:hAnsiTheme="majorHAnsi" w:cstheme="majorHAnsi"/>
          <w:sz w:val="22"/>
          <w:szCs w:val="22"/>
        </w:rPr>
        <w:t>“</w:t>
      </w:r>
      <w:r w:rsidRPr="002C186E">
        <w:rPr>
          <w:rFonts w:asciiTheme="majorHAnsi" w:hAnsiTheme="majorHAnsi" w:cstheme="majorHAnsi"/>
          <w:i/>
          <w:iCs/>
          <w:sz w:val="22"/>
          <w:szCs w:val="22"/>
        </w:rPr>
        <w:t xml:space="preserve">Siamo felici di essere stati i primi a ospitare un </w:t>
      </w:r>
      <w:proofErr w:type="spellStart"/>
      <w:r w:rsidRPr="002C186E">
        <w:rPr>
          <w:rFonts w:asciiTheme="majorHAnsi" w:hAnsiTheme="majorHAnsi" w:cstheme="majorHAnsi"/>
          <w:i/>
          <w:iCs/>
          <w:sz w:val="22"/>
          <w:szCs w:val="22"/>
        </w:rPr>
        <w:t>Locker</w:t>
      </w:r>
      <w:proofErr w:type="spellEnd"/>
      <w:r w:rsidRPr="002C186E">
        <w:rPr>
          <w:rFonts w:asciiTheme="majorHAnsi" w:hAnsiTheme="majorHAnsi" w:cstheme="majorHAnsi"/>
          <w:i/>
          <w:iCs/>
          <w:sz w:val="22"/>
          <w:szCs w:val="22"/>
        </w:rPr>
        <w:t xml:space="preserve"> </w:t>
      </w:r>
      <w:proofErr w:type="spellStart"/>
      <w:r w:rsidRPr="002C186E">
        <w:rPr>
          <w:rFonts w:asciiTheme="majorHAnsi" w:hAnsiTheme="majorHAnsi" w:cstheme="majorHAnsi"/>
          <w:i/>
          <w:iCs/>
          <w:sz w:val="22"/>
          <w:szCs w:val="22"/>
        </w:rPr>
        <w:t>InPost</w:t>
      </w:r>
      <w:proofErr w:type="spellEnd"/>
      <w:r w:rsidRPr="002C186E">
        <w:rPr>
          <w:rFonts w:asciiTheme="majorHAnsi" w:hAnsiTheme="majorHAnsi" w:cstheme="majorHAnsi"/>
          <w:i/>
          <w:iCs/>
          <w:sz w:val="22"/>
          <w:szCs w:val="22"/>
        </w:rPr>
        <w:t xml:space="preserve"> all’interno di un’università</w:t>
      </w:r>
      <w:r w:rsidRPr="002C186E">
        <w:rPr>
          <w:rFonts w:asciiTheme="majorHAnsi" w:hAnsiTheme="majorHAnsi" w:cstheme="majorHAnsi"/>
          <w:sz w:val="22"/>
          <w:szCs w:val="22"/>
        </w:rPr>
        <w:t xml:space="preserve"> – ha affermato </w:t>
      </w:r>
      <w:r w:rsidRPr="002C186E">
        <w:rPr>
          <w:rFonts w:asciiTheme="majorHAnsi" w:hAnsiTheme="majorHAnsi" w:cstheme="majorHAnsi"/>
          <w:b/>
          <w:bCs/>
          <w:sz w:val="22"/>
          <w:szCs w:val="22"/>
        </w:rPr>
        <w:t xml:space="preserve">rettore dell’Università Magna </w:t>
      </w:r>
      <w:proofErr w:type="spellStart"/>
      <w:r w:rsidRPr="002C186E">
        <w:rPr>
          <w:rFonts w:asciiTheme="majorHAnsi" w:hAnsiTheme="majorHAnsi" w:cstheme="majorHAnsi"/>
          <w:b/>
          <w:bCs/>
          <w:sz w:val="22"/>
          <w:szCs w:val="22"/>
        </w:rPr>
        <w:t>Graecia</w:t>
      </w:r>
      <w:proofErr w:type="spellEnd"/>
      <w:r w:rsidRPr="002C186E">
        <w:rPr>
          <w:rFonts w:asciiTheme="majorHAnsi" w:hAnsiTheme="majorHAnsi" w:cstheme="majorHAnsi"/>
          <w:b/>
          <w:bCs/>
          <w:sz w:val="22"/>
          <w:szCs w:val="22"/>
        </w:rPr>
        <w:t xml:space="preserve"> di Catanzaro, prof. Giovanni Cuda</w:t>
      </w:r>
      <w:r w:rsidRPr="002C186E">
        <w:rPr>
          <w:rFonts w:asciiTheme="majorHAnsi" w:hAnsiTheme="majorHAnsi" w:cstheme="majorHAnsi"/>
          <w:sz w:val="22"/>
          <w:szCs w:val="22"/>
        </w:rPr>
        <w:t xml:space="preserve"> -  </w:t>
      </w:r>
      <w:r w:rsidRPr="002C186E">
        <w:rPr>
          <w:rFonts w:asciiTheme="majorHAnsi" w:hAnsiTheme="majorHAnsi" w:cstheme="majorHAnsi"/>
          <w:i/>
          <w:iCs/>
          <w:sz w:val="22"/>
          <w:szCs w:val="22"/>
        </w:rPr>
        <w:t>Questo servizio è un esempio concreto di innovazione, finalizzato al miglioramento dell’esperienza degli studenti, ed offre un vantaggio pratico anche a chi vive il campus e nel campus la maggior parte del tempo, quindi risulterà sicuramente molto utile anche per i docenti e il personale amministrativo</w:t>
      </w:r>
      <w:r w:rsidRPr="002C186E">
        <w:rPr>
          <w:rFonts w:asciiTheme="majorHAnsi" w:hAnsiTheme="majorHAnsi" w:cstheme="majorHAnsi"/>
          <w:sz w:val="22"/>
          <w:szCs w:val="22"/>
        </w:rPr>
        <w:t>”.</w:t>
      </w:r>
    </w:p>
    <w:p w14:paraId="731E71BF" w14:textId="610924C5" w:rsidR="002C186E" w:rsidRPr="002C186E" w:rsidRDefault="002C186E" w:rsidP="002C186E">
      <w:pPr>
        <w:pStyle w:val="big-number"/>
        <w:shd w:val="clear" w:color="auto" w:fill="FFFFFF" w:themeFill="background1"/>
        <w:jc w:val="both"/>
        <w:rPr>
          <w:rFonts w:asciiTheme="majorHAnsi" w:hAnsiTheme="majorHAnsi" w:cstheme="majorHAnsi"/>
          <w:sz w:val="22"/>
          <w:szCs w:val="22"/>
        </w:rPr>
      </w:pPr>
      <w:r w:rsidRPr="002C186E">
        <w:rPr>
          <w:rFonts w:asciiTheme="majorHAnsi" w:hAnsiTheme="majorHAnsi" w:cstheme="majorHAnsi"/>
          <w:sz w:val="22"/>
          <w:szCs w:val="22"/>
        </w:rPr>
        <w:t>“</w:t>
      </w:r>
      <w:r w:rsidRPr="002C186E">
        <w:rPr>
          <w:rFonts w:asciiTheme="majorHAnsi" w:hAnsiTheme="majorHAnsi" w:cstheme="majorHAnsi"/>
          <w:i/>
          <w:iCs/>
          <w:sz w:val="22"/>
          <w:szCs w:val="22"/>
        </w:rPr>
        <w:t xml:space="preserve">Il </w:t>
      </w:r>
      <w:proofErr w:type="spellStart"/>
      <w:r w:rsidRPr="002C186E">
        <w:rPr>
          <w:rFonts w:asciiTheme="majorHAnsi" w:hAnsiTheme="majorHAnsi" w:cstheme="majorHAnsi"/>
          <w:i/>
          <w:iCs/>
          <w:sz w:val="22"/>
          <w:szCs w:val="22"/>
        </w:rPr>
        <w:t>Locker</w:t>
      </w:r>
      <w:proofErr w:type="spellEnd"/>
      <w:r w:rsidRPr="002C186E">
        <w:rPr>
          <w:rFonts w:asciiTheme="majorHAnsi" w:hAnsiTheme="majorHAnsi" w:cstheme="majorHAnsi"/>
          <w:i/>
          <w:iCs/>
          <w:sz w:val="22"/>
          <w:szCs w:val="22"/>
        </w:rPr>
        <w:t xml:space="preserve"> è stato posizionato in una zona strategica, quella delle residenze universitarie</w:t>
      </w:r>
      <w:r w:rsidRPr="002C186E">
        <w:rPr>
          <w:rFonts w:asciiTheme="majorHAnsi" w:hAnsiTheme="majorHAnsi" w:cstheme="majorHAnsi"/>
          <w:sz w:val="22"/>
          <w:szCs w:val="22"/>
        </w:rPr>
        <w:t xml:space="preserve"> – ha dichiarato </w:t>
      </w:r>
      <w:r w:rsidRPr="002C186E">
        <w:rPr>
          <w:rFonts w:asciiTheme="majorHAnsi" w:hAnsiTheme="majorHAnsi" w:cstheme="majorHAnsi"/>
          <w:b/>
          <w:bCs/>
          <w:sz w:val="22"/>
          <w:szCs w:val="22"/>
        </w:rPr>
        <w:t xml:space="preserve">il presidente di Fondazione Università Magna </w:t>
      </w:r>
      <w:proofErr w:type="spellStart"/>
      <w:r w:rsidRPr="002C186E">
        <w:rPr>
          <w:rFonts w:asciiTheme="majorHAnsi" w:hAnsiTheme="majorHAnsi" w:cstheme="majorHAnsi"/>
          <w:b/>
          <w:bCs/>
          <w:sz w:val="22"/>
          <w:szCs w:val="22"/>
        </w:rPr>
        <w:t>Greacia</w:t>
      </w:r>
      <w:proofErr w:type="spellEnd"/>
      <w:r w:rsidRPr="002C186E">
        <w:rPr>
          <w:rFonts w:asciiTheme="majorHAnsi" w:hAnsiTheme="majorHAnsi" w:cstheme="majorHAnsi"/>
          <w:b/>
          <w:bCs/>
          <w:sz w:val="22"/>
          <w:szCs w:val="22"/>
        </w:rPr>
        <w:t>, prof. Geremia Romano</w:t>
      </w:r>
      <w:r w:rsidRPr="002C186E">
        <w:rPr>
          <w:rFonts w:asciiTheme="majorHAnsi" w:hAnsiTheme="majorHAnsi" w:cstheme="majorHAnsi"/>
          <w:sz w:val="22"/>
          <w:szCs w:val="22"/>
        </w:rPr>
        <w:t xml:space="preserve"> -  </w:t>
      </w:r>
      <w:r w:rsidRPr="002C186E">
        <w:rPr>
          <w:rFonts w:asciiTheme="majorHAnsi" w:hAnsiTheme="majorHAnsi" w:cstheme="majorHAnsi"/>
          <w:i/>
          <w:iCs/>
          <w:sz w:val="22"/>
          <w:szCs w:val="22"/>
        </w:rPr>
        <w:t>per garantire un nuovo servizio innovativo ai nostri studenti che alloggiano nel campus e non solo. Il servizio è, infatti, aperto a tutta la cittadinanza per spedizioni e ritiri 24 ore su 24, 7 giorni su 7</w:t>
      </w:r>
      <w:r w:rsidRPr="002C186E">
        <w:rPr>
          <w:rFonts w:asciiTheme="majorHAnsi" w:hAnsiTheme="majorHAnsi" w:cstheme="majorHAnsi"/>
          <w:sz w:val="22"/>
          <w:szCs w:val="22"/>
        </w:rPr>
        <w:t>”.</w:t>
      </w:r>
    </w:p>
    <w:p w14:paraId="71FEAF95" w14:textId="16AB2C5D" w:rsidR="002C186E" w:rsidRPr="002C186E" w:rsidRDefault="002C186E" w:rsidP="002C186E">
      <w:pPr>
        <w:pStyle w:val="big-number"/>
        <w:shd w:val="clear" w:color="auto" w:fill="FFFFFF" w:themeFill="background1"/>
        <w:jc w:val="both"/>
        <w:rPr>
          <w:rFonts w:asciiTheme="majorHAnsi" w:hAnsiTheme="majorHAnsi" w:cstheme="majorHAnsi"/>
          <w:sz w:val="22"/>
          <w:szCs w:val="22"/>
        </w:rPr>
      </w:pPr>
      <w:r w:rsidRPr="002C186E">
        <w:rPr>
          <w:rFonts w:asciiTheme="majorHAnsi" w:hAnsiTheme="majorHAnsi" w:cstheme="majorHAnsi"/>
          <w:b/>
          <w:bCs/>
          <w:sz w:val="22"/>
          <w:szCs w:val="22"/>
        </w:rPr>
        <w:t xml:space="preserve">Il </w:t>
      </w:r>
      <w:proofErr w:type="spellStart"/>
      <w:r w:rsidRPr="002C186E">
        <w:rPr>
          <w:rFonts w:asciiTheme="majorHAnsi" w:hAnsiTheme="majorHAnsi" w:cstheme="majorHAnsi"/>
          <w:b/>
          <w:bCs/>
          <w:sz w:val="22"/>
          <w:szCs w:val="22"/>
        </w:rPr>
        <w:t>Locker</w:t>
      </w:r>
      <w:proofErr w:type="spellEnd"/>
      <w:r w:rsidRPr="002C186E">
        <w:rPr>
          <w:rFonts w:asciiTheme="majorHAnsi" w:hAnsiTheme="majorHAnsi" w:cstheme="majorHAnsi"/>
          <w:b/>
          <w:bCs/>
          <w:sz w:val="22"/>
          <w:szCs w:val="22"/>
        </w:rPr>
        <w:t xml:space="preserve"> </w:t>
      </w:r>
      <w:proofErr w:type="spellStart"/>
      <w:r w:rsidRPr="002C186E">
        <w:rPr>
          <w:rFonts w:asciiTheme="majorHAnsi" w:hAnsiTheme="majorHAnsi" w:cstheme="majorHAnsi"/>
          <w:b/>
          <w:bCs/>
          <w:sz w:val="22"/>
          <w:szCs w:val="22"/>
        </w:rPr>
        <w:t>InPost</w:t>
      </w:r>
      <w:proofErr w:type="spellEnd"/>
      <w:r w:rsidRPr="002C186E">
        <w:rPr>
          <w:rFonts w:asciiTheme="majorHAnsi" w:hAnsiTheme="majorHAnsi" w:cstheme="majorHAnsi"/>
          <w:b/>
          <w:bCs/>
          <w:sz w:val="22"/>
          <w:szCs w:val="22"/>
        </w:rPr>
        <w:t xml:space="preserve">, </w:t>
      </w:r>
      <w:r w:rsidRPr="002C186E">
        <w:rPr>
          <w:rFonts w:asciiTheme="majorHAnsi" w:hAnsiTheme="majorHAnsi" w:cstheme="majorHAnsi"/>
          <w:sz w:val="22"/>
          <w:szCs w:val="22"/>
        </w:rPr>
        <w:t xml:space="preserve">posizionato all’interno dell’area delle residenze dell’Università Magna </w:t>
      </w:r>
      <w:proofErr w:type="spellStart"/>
      <w:r w:rsidRPr="002C186E">
        <w:rPr>
          <w:rFonts w:asciiTheme="majorHAnsi" w:hAnsiTheme="majorHAnsi" w:cstheme="majorHAnsi"/>
          <w:sz w:val="22"/>
          <w:szCs w:val="22"/>
        </w:rPr>
        <w:t>Graecia</w:t>
      </w:r>
      <w:proofErr w:type="spellEnd"/>
      <w:r w:rsidRPr="002C186E">
        <w:rPr>
          <w:rFonts w:asciiTheme="majorHAnsi" w:hAnsiTheme="majorHAnsi" w:cstheme="majorHAnsi"/>
          <w:sz w:val="22"/>
          <w:szCs w:val="22"/>
        </w:rPr>
        <w:t xml:space="preserve"> di Catanzaro</w:t>
      </w:r>
      <w:r w:rsidRPr="002C186E">
        <w:rPr>
          <w:rFonts w:asciiTheme="majorHAnsi" w:hAnsiTheme="majorHAnsi" w:cstheme="majorHAnsi"/>
          <w:b/>
          <w:bCs/>
          <w:sz w:val="22"/>
          <w:szCs w:val="22"/>
        </w:rPr>
        <w:t>, potrà essere utilizzato dagli studenti che alloggiano nel</w:t>
      </w:r>
      <w:r w:rsidRPr="002C186E">
        <w:rPr>
          <w:rFonts w:asciiTheme="majorHAnsi" w:hAnsiTheme="majorHAnsi" w:cstheme="majorHAnsi"/>
          <w:sz w:val="22"/>
          <w:szCs w:val="22"/>
        </w:rPr>
        <w:t xml:space="preserve"> </w:t>
      </w:r>
      <w:r w:rsidRPr="002C186E">
        <w:rPr>
          <w:rFonts w:asciiTheme="majorHAnsi" w:hAnsiTheme="majorHAnsi" w:cstheme="majorHAnsi"/>
          <w:b/>
          <w:bCs/>
          <w:sz w:val="22"/>
          <w:szCs w:val="22"/>
        </w:rPr>
        <w:t xml:space="preserve">complesso </w:t>
      </w:r>
      <w:r w:rsidRPr="002C186E">
        <w:rPr>
          <w:rFonts w:asciiTheme="majorHAnsi" w:hAnsiTheme="majorHAnsi" w:cstheme="majorHAnsi"/>
          <w:sz w:val="22"/>
          <w:szCs w:val="22"/>
        </w:rPr>
        <w:t>residenziale di ateneo che comprende</w:t>
      </w:r>
      <w:r w:rsidRPr="002C186E">
        <w:rPr>
          <w:rFonts w:asciiTheme="majorHAnsi" w:hAnsiTheme="majorHAnsi" w:cstheme="majorHAnsi"/>
          <w:b/>
          <w:bCs/>
          <w:sz w:val="22"/>
          <w:szCs w:val="22"/>
        </w:rPr>
        <w:t xml:space="preserve"> 240 posti letto; </w:t>
      </w:r>
      <w:r w:rsidRPr="002C186E">
        <w:rPr>
          <w:rFonts w:asciiTheme="majorHAnsi" w:hAnsiTheme="majorHAnsi" w:cstheme="majorHAnsi"/>
          <w:sz w:val="22"/>
          <w:szCs w:val="22"/>
        </w:rPr>
        <w:t>sarà attivo 24 ore su 24 a servizio dell’intera comunità accademica</w:t>
      </w:r>
      <w:r w:rsidRPr="002C186E">
        <w:rPr>
          <w:rFonts w:asciiTheme="majorHAnsi" w:hAnsiTheme="majorHAnsi" w:cstheme="majorHAnsi"/>
          <w:b/>
          <w:bCs/>
          <w:sz w:val="22"/>
          <w:szCs w:val="22"/>
        </w:rPr>
        <w:t xml:space="preserve"> (12.000 studenti, oltre al personale docente e tecnico-amministrativo)</w:t>
      </w:r>
      <w:r w:rsidRPr="002C186E">
        <w:rPr>
          <w:rFonts w:asciiTheme="majorHAnsi" w:hAnsiTheme="majorHAnsi" w:cstheme="majorHAnsi"/>
          <w:sz w:val="22"/>
          <w:szCs w:val="22"/>
        </w:rPr>
        <w:t xml:space="preserve">, nonché di </w:t>
      </w:r>
      <w:r w:rsidRPr="002C186E">
        <w:rPr>
          <w:rFonts w:asciiTheme="majorHAnsi" w:hAnsiTheme="majorHAnsi" w:cstheme="majorHAnsi"/>
          <w:b/>
          <w:bCs/>
          <w:sz w:val="22"/>
          <w:szCs w:val="22"/>
        </w:rPr>
        <w:t>tutti coloro che operano nell’area circostante al campus</w:t>
      </w:r>
      <w:r w:rsidRPr="002C186E">
        <w:rPr>
          <w:rFonts w:asciiTheme="majorHAnsi" w:hAnsiTheme="majorHAnsi" w:cstheme="majorHAnsi"/>
          <w:sz w:val="22"/>
          <w:szCs w:val="22"/>
        </w:rPr>
        <w:t xml:space="preserve"> universitario di Catanzaro all’interno della quale hanno sede istituzioni e imprese.</w:t>
      </w:r>
    </w:p>
    <w:p w14:paraId="4AD2E572" w14:textId="77777777" w:rsidR="00634AA5" w:rsidRPr="00BC28D4" w:rsidRDefault="00634AA5" w:rsidP="00634AA5">
      <w:pPr>
        <w:pStyle w:val="big-number"/>
        <w:shd w:val="clear" w:color="auto" w:fill="FFFFFF" w:themeFill="background1"/>
        <w:spacing w:before="0" w:beforeAutospacing="0" w:after="0" w:afterAutospacing="0"/>
        <w:jc w:val="both"/>
        <w:rPr>
          <w:rFonts w:asciiTheme="majorHAnsi" w:hAnsiTheme="majorHAnsi" w:cstheme="majorHAnsi"/>
          <w:b/>
          <w:bCs/>
          <w:sz w:val="18"/>
          <w:szCs w:val="18"/>
          <w:lang w:eastAsia="en-US"/>
        </w:rPr>
      </w:pPr>
      <w:r w:rsidRPr="00BC28D4">
        <w:rPr>
          <w:rFonts w:asciiTheme="majorHAnsi" w:hAnsiTheme="majorHAnsi" w:cstheme="majorHAnsi"/>
          <w:b/>
          <w:bCs/>
          <w:sz w:val="18"/>
          <w:szCs w:val="18"/>
          <w:lang w:eastAsia="en-US"/>
        </w:rPr>
        <w:t xml:space="preserve">About </w:t>
      </w:r>
      <w:proofErr w:type="spellStart"/>
      <w:r w:rsidRPr="00BC28D4">
        <w:rPr>
          <w:rFonts w:asciiTheme="majorHAnsi" w:hAnsiTheme="majorHAnsi" w:cstheme="majorHAnsi"/>
          <w:b/>
          <w:bCs/>
          <w:sz w:val="18"/>
          <w:szCs w:val="18"/>
          <w:lang w:eastAsia="en-US"/>
        </w:rPr>
        <w:t>InPost</w:t>
      </w:r>
      <w:proofErr w:type="spellEnd"/>
    </w:p>
    <w:p w14:paraId="17B9147E" w14:textId="77777777" w:rsidR="00634AA5" w:rsidRPr="00BC28D4" w:rsidRDefault="00634AA5" w:rsidP="00634AA5">
      <w:pPr>
        <w:pStyle w:val="big-number"/>
        <w:shd w:val="clear" w:color="auto" w:fill="FFFFFF" w:themeFill="background1"/>
        <w:spacing w:before="0" w:beforeAutospacing="0" w:after="0" w:afterAutospacing="0"/>
        <w:jc w:val="both"/>
        <w:rPr>
          <w:rFonts w:asciiTheme="majorHAnsi" w:hAnsiTheme="majorHAnsi" w:cstheme="majorHAnsi"/>
          <w:sz w:val="18"/>
          <w:szCs w:val="18"/>
          <w:lang w:eastAsia="en-US"/>
        </w:rPr>
      </w:pPr>
      <w:r w:rsidRPr="00BC28D4">
        <w:rPr>
          <w:rFonts w:asciiTheme="majorHAnsi" w:hAnsiTheme="majorHAnsi" w:cstheme="majorHAnsi"/>
          <w:sz w:val="18"/>
          <w:szCs w:val="18"/>
          <w:lang w:eastAsia="en-US"/>
        </w:rPr>
        <w:t xml:space="preserve">Il Gruppo </w:t>
      </w:r>
      <w:proofErr w:type="spellStart"/>
      <w:r w:rsidRPr="00BC28D4">
        <w:rPr>
          <w:rFonts w:asciiTheme="majorHAnsi" w:hAnsiTheme="majorHAnsi" w:cstheme="majorHAnsi"/>
          <w:sz w:val="18"/>
          <w:szCs w:val="18"/>
          <w:lang w:eastAsia="en-US"/>
        </w:rPr>
        <w:t>InPost</w:t>
      </w:r>
      <w:proofErr w:type="spellEnd"/>
      <w:r w:rsidRPr="00BC28D4">
        <w:rPr>
          <w:rFonts w:asciiTheme="majorHAnsi" w:hAnsiTheme="majorHAnsi" w:cstheme="majorHAnsi"/>
          <w:sz w:val="18"/>
          <w:szCs w:val="18"/>
          <w:lang w:eastAsia="en-US"/>
        </w:rPr>
        <w:t xml:space="preserve"> (AEX: INPST) è il leader nelle soluzioni logistiche per l'e-commerce in Europa.</w:t>
      </w:r>
      <w:r w:rsidRPr="00BC28D4">
        <w:rPr>
          <w:rFonts w:asciiTheme="majorHAnsi" w:hAnsiTheme="majorHAnsi" w:cstheme="majorHAnsi"/>
          <w:sz w:val="18"/>
          <w:szCs w:val="18"/>
        </w:rPr>
        <w:tab/>
      </w:r>
    </w:p>
    <w:p w14:paraId="3253E397" w14:textId="77777777" w:rsidR="00634AA5" w:rsidRPr="00BC28D4" w:rsidRDefault="00634AA5" w:rsidP="00634AA5">
      <w:pPr>
        <w:pStyle w:val="big-number"/>
        <w:shd w:val="clear" w:color="auto" w:fill="FFFFFF" w:themeFill="background1"/>
        <w:spacing w:before="0" w:beforeAutospacing="0" w:after="0" w:afterAutospacing="0"/>
        <w:jc w:val="both"/>
        <w:rPr>
          <w:rFonts w:asciiTheme="majorHAnsi" w:hAnsiTheme="majorHAnsi" w:cstheme="majorHAnsi"/>
          <w:sz w:val="18"/>
          <w:szCs w:val="18"/>
          <w:lang w:eastAsia="en-US"/>
        </w:rPr>
      </w:pPr>
      <w:r w:rsidRPr="00BC28D4">
        <w:rPr>
          <w:rFonts w:asciiTheme="majorHAnsi" w:hAnsiTheme="majorHAnsi" w:cstheme="majorHAnsi"/>
          <w:sz w:val="18"/>
          <w:szCs w:val="18"/>
          <w:lang w:eastAsia="en-US"/>
        </w:rPr>
        <w:t xml:space="preserve">Fondata da Rafał </w:t>
      </w:r>
      <w:proofErr w:type="spellStart"/>
      <w:r w:rsidRPr="00BC28D4">
        <w:rPr>
          <w:rFonts w:asciiTheme="majorHAnsi" w:hAnsiTheme="majorHAnsi" w:cstheme="majorHAnsi"/>
          <w:sz w:val="18"/>
          <w:szCs w:val="18"/>
          <w:lang w:eastAsia="en-US"/>
        </w:rPr>
        <w:t>Brzoska</w:t>
      </w:r>
      <w:proofErr w:type="spellEnd"/>
      <w:r w:rsidRPr="00BC28D4">
        <w:rPr>
          <w:rFonts w:asciiTheme="majorHAnsi" w:hAnsiTheme="majorHAnsi" w:cstheme="majorHAnsi"/>
          <w:sz w:val="18"/>
          <w:szCs w:val="18"/>
          <w:lang w:eastAsia="en-US"/>
        </w:rPr>
        <w:t xml:space="preserve">, Gruppo </w:t>
      </w:r>
      <w:proofErr w:type="spellStart"/>
      <w:r w:rsidRPr="00BC28D4">
        <w:rPr>
          <w:rFonts w:asciiTheme="majorHAnsi" w:hAnsiTheme="majorHAnsi" w:cstheme="majorHAnsi"/>
          <w:sz w:val="18"/>
          <w:szCs w:val="18"/>
          <w:lang w:eastAsia="en-US"/>
        </w:rPr>
        <w:t>InPost</w:t>
      </w:r>
      <w:proofErr w:type="spellEnd"/>
      <w:r w:rsidRPr="00BC28D4">
        <w:rPr>
          <w:rFonts w:asciiTheme="majorHAnsi" w:hAnsiTheme="majorHAnsi" w:cstheme="majorHAnsi"/>
          <w:sz w:val="18"/>
          <w:szCs w:val="18"/>
          <w:lang w:eastAsia="en-US"/>
        </w:rPr>
        <w:t xml:space="preserve"> è ora la piattaforma di consegna di punta per l'e-commerce che ha rivoluzionato il mercato dei pacchi in Polonia.</w:t>
      </w:r>
    </w:p>
    <w:p w14:paraId="574EEC13" w14:textId="77777777" w:rsidR="00634AA5" w:rsidRPr="00BC28D4" w:rsidRDefault="00634AA5" w:rsidP="00634AA5">
      <w:pPr>
        <w:pStyle w:val="big-number"/>
        <w:shd w:val="clear" w:color="auto" w:fill="FFFFFF" w:themeFill="background1"/>
        <w:spacing w:before="0" w:beforeAutospacing="0" w:after="0" w:afterAutospacing="0"/>
        <w:jc w:val="both"/>
        <w:rPr>
          <w:rFonts w:asciiTheme="majorHAnsi" w:hAnsiTheme="majorHAnsi" w:cstheme="majorHAnsi"/>
          <w:sz w:val="18"/>
          <w:szCs w:val="18"/>
          <w:lang w:eastAsia="en-US"/>
        </w:rPr>
      </w:pPr>
      <w:r w:rsidRPr="00BC28D4">
        <w:rPr>
          <w:rFonts w:asciiTheme="majorHAnsi" w:hAnsiTheme="majorHAnsi" w:cstheme="majorHAnsi"/>
          <w:sz w:val="18"/>
          <w:szCs w:val="18"/>
          <w:lang w:eastAsia="en-US"/>
        </w:rPr>
        <w:t xml:space="preserve">Il primo </w:t>
      </w:r>
      <w:proofErr w:type="spellStart"/>
      <w:r w:rsidRPr="00BC28D4">
        <w:rPr>
          <w:rFonts w:asciiTheme="majorHAnsi" w:hAnsiTheme="majorHAnsi" w:cstheme="majorHAnsi"/>
          <w:sz w:val="18"/>
          <w:szCs w:val="18"/>
          <w:lang w:eastAsia="en-US"/>
        </w:rPr>
        <w:t>Locker</w:t>
      </w:r>
      <w:proofErr w:type="spellEnd"/>
      <w:r w:rsidRPr="00BC28D4">
        <w:rPr>
          <w:rFonts w:asciiTheme="majorHAnsi" w:hAnsiTheme="majorHAnsi" w:cstheme="majorHAnsi"/>
          <w:sz w:val="18"/>
          <w:szCs w:val="18"/>
          <w:lang w:eastAsia="en-US"/>
        </w:rPr>
        <w:t xml:space="preserve"> è apparso a Cracovia nel 2009 ed è rapidamente diventato parte indispensabile del processo di shopping online, garantendo velocità e convenienza.</w:t>
      </w:r>
    </w:p>
    <w:p w14:paraId="09C3750A" w14:textId="77777777" w:rsidR="00634AA5" w:rsidRPr="00BC28D4" w:rsidRDefault="00634AA5" w:rsidP="00634AA5">
      <w:pPr>
        <w:pStyle w:val="big-number"/>
        <w:shd w:val="clear" w:color="auto" w:fill="FFFFFF" w:themeFill="background1"/>
        <w:spacing w:before="0" w:beforeAutospacing="0" w:after="0" w:afterAutospacing="0"/>
        <w:jc w:val="both"/>
        <w:rPr>
          <w:rFonts w:asciiTheme="majorHAnsi" w:hAnsiTheme="majorHAnsi" w:cstheme="majorHAnsi"/>
          <w:sz w:val="18"/>
          <w:szCs w:val="18"/>
          <w:lang w:eastAsia="en-US"/>
        </w:rPr>
      </w:pPr>
      <w:r w:rsidRPr="00BC28D4">
        <w:rPr>
          <w:rFonts w:asciiTheme="majorHAnsi" w:hAnsiTheme="majorHAnsi" w:cstheme="majorHAnsi"/>
          <w:sz w:val="18"/>
          <w:szCs w:val="18"/>
          <w:lang w:eastAsia="en-US"/>
        </w:rPr>
        <w:t xml:space="preserve">Alla fine del primo trimestre del 2025, il Gruppo </w:t>
      </w:r>
      <w:proofErr w:type="spellStart"/>
      <w:r w:rsidRPr="00BC28D4">
        <w:rPr>
          <w:rFonts w:asciiTheme="majorHAnsi" w:hAnsiTheme="majorHAnsi" w:cstheme="majorHAnsi"/>
          <w:sz w:val="18"/>
          <w:szCs w:val="18"/>
          <w:lang w:eastAsia="en-US"/>
        </w:rPr>
        <w:t>InPost</w:t>
      </w:r>
      <w:proofErr w:type="spellEnd"/>
      <w:r w:rsidRPr="00BC28D4">
        <w:rPr>
          <w:rFonts w:asciiTheme="majorHAnsi" w:hAnsiTheme="majorHAnsi" w:cstheme="majorHAnsi"/>
          <w:sz w:val="18"/>
          <w:szCs w:val="18"/>
          <w:lang w:eastAsia="en-US"/>
        </w:rPr>
        <w:t xml:space="preserve"> conta più di 82.000 punti di ritiro, tra cui più di 47.000 APM e oltre 35.000 punti PUDO in 9 Paesi (Regno Unito, Francia, Polonia, Italia, Spagna, Portogallo, Belgio, Lussemburgo e Paesi Bassi). </w:t>
      </w:r>
      <w:proofErr w:type="spellStart"/>
      <w:r w:rsidRPr="00BC28D4">
        <w:rPr>
          <w:rFonts w:asciiTheme="majorHAnsi" w:hAnsiTheme="majorHAnsi" w:cstheme="majorHAnsi"/>
          <w:sz w:val="18"/>
          <w:szCs w:val="18"/>
          <w:lang w:eastAsia="en-US"/>
        </w:rPr>
        <w:t>InPost</w:t>
      </w:r>
      <w:proofErr w:type="spellEnd"/>
      <w:r w:rsidRPr="00BC28D4">
        <w:rPr>
          <w:rFonts w:asciiTheme="majorHAnsi" w:hAnsiTheme="majorHAnsi" w:cstheme="majorHAnsi"/>
          <w:sz w:val="18"/>
          <w:szCs w:val="18"/>
          <w:lang w:eastAsia="en-US"/>
        </w:rPr>
        <w:t xml:space="preserve"> fornisce anche servizi logistici e </w:t>
      </w:r>
      <w:proofErr w:type="spellStart"/>
      <w:r w:rsidRPr="00BC28D4">
        <w:rPr>
          <w:rFonts w:asciiTheme="majorHAnsi" w:hAnsiTheme="majorHAnsi" w:cstheme="majorHAnsi"/>
          <w:sz w:val="18"/>
          <w:szCs w:val="18"/>
          <w:lang w:eastAsia="en-US"/>
        </w:rPr>
        <w:t>fulfilment</w:t>
      </w:r>
      <w:proofErr w:type="spellEnd"/>
      <w:r w:rsidRPr="00BC28D4">
        <w:rPr>
          <w:rFonts w:asciiTheme="majorHAnsi" w:hAnsiTheme="majorHAnsi" w:cstheme="majorHAnsi"/>
          <w:sz w:val="18"/>
          <w:szCs w:val="18"/>
          <w:lang w:eastAsia="en-US"/>
        </w:rPr>
        <w:t xml:space="preserve"> agli e-commerce, collaborando con circa 100.000 e-</w:t>
      </w:r>
      <w:proofErr w:type="spellStart"/>
      <w:r w:rsidRPr="00BC28D4">
        <w:rPr>
          <w:rFonts w:asciiTheme="majorHAnsi" w:hAnsiTheme="majorHAnsi" w:cstheme="majorHAnsi"/>
          <w:sz w:val="18"/>
          <w:szCs w:val="18"/>
          <w:lang w:eastAsia="en-US"/>
        </w:rPr>
        <w:t>tailer</w:t>
      </w:r>
      <w:proofErr w:type="spellEnd"/>
      <w:r w:rsidRPr="00BC28D4">
        <w:rPr>
          <w:rFonts w:asciiTheme="majorHAnsi" w:hAnsiTheme="majorHAnsi" w:cstheme="majorHAnsi"/>
          <w:sz w:val="18"/>
          <w:szCs w:val="18"/>
          <w:lang w:eastAsia="en-US"/>
        </w:rPr>
        <w:t>. Solo nel 2024, l'azienda ha gestito più di un bilione di pacchi (+22% rispetto al 2023).</w:t>
      </w:r>
    </w:p>
    <w:p w14:paraId="2A6DB5D5" w14:textId="77777777" w:rsidR="00634AA5" w:rsidRPr="00BC28D4" w:rsidRDefault="00634AA5" w:rsidP="00634AA5">
      <w:pPr>
        <w:pStyle w:val="big-number"/>
        <w:shd w:val="clear" w:color="auto" w:fill="FFFFFF" w:themeFill="background1"/>
        <w:spacing w:before="0" w:beforeAutospacing="0" w:after="0" w:afterAutospacing="0"/>
        <w:jc w:val="both"/>
        <w:rPr>
          <w:rFonts w:asciiTheme="majorHAnsi" w:hAnsiTheme="majorHAnsi" w:cstheme="majorHAnsi"/>
          <w:sz w:val="18"/>
          <w:szCs w:val="18"/>
          <w:lang w:eastAsia="en-US"/>
        </w:rPr>
      </w:pPr>
      <w:r w:rsidRPr="00BC28D4">
        <w:rPr>
          <w:rFonts w:asciiTheme="majorHAnsi" w:hAnsiTheme="majorHAnsi" w:cstheme="majorHAnsi"/>
          <w:sz w:val="18"/>
          <w:szCs w:val="18"/>
          <w:lang w:eastAsia="en-US"/>
        </w:rPr>
        <w:t xml:space="preserve">Da anni, una delle priorità del Gruppo </w:t>
      </w:r>
      <w:proofErr w:type="spellStart"/>
      <w:r w:rsidRPr="00BC28D4">
        <w:rPr>
          <w:rFonts w:asciiTheme="majorHAnsi" w:hAnsiTheme="majorHAnsi" w:cstheme="majorHAnsi"/>
          <w:sz w:val="18"/>
          <w:szCs w:val="18"/>
          <w:lang w:eastAsia="en-US"/>
        </w:rPr>
        <w:t>InPost</w:t>
      </w:r>
      <w:proofErr w:type="spellEnd"/>
      <w:r w:rsidRPr="00BC28D4">
        <w:rPr>
          <w:rFonts w:asciiTheme="majorHAnsi" w:hAnsiTheme="majorHAnsi" w:cstheme="majorHAnsi"/>
          <w:sz w:val="18"/>
          <w:szCs w:val="18"/>
          <w:lang w:eastAsia="en-US"/>
        </w:rPr>
        <w:t xml:space="preserve"> è la situazione ambientale. La strategia di decarbonizzazione del Gruppo </w:t>
      </w:r>
      <w:proofErr w:type="spellStart"/>
      <w:r w:rsidRPr="00BC28D4">
        <w:rPr>
          <w:rFonts w:asciiTheme="majorHAnsi" w:hAnsiTheme="majorHAnsi" w:cstheme="majorHAnsi"/>
          <w:sz w:val="18"/>
          <w:szCs w:val="18"/>
          <w:lang w:eastAsia="en-US"/>
        </w:rPr>
        <w:t>InPost</w:t>
      </w:r>
      <w:proofErr w:type="spellEnd"/>
      <w:r w:rsidRPr="00BC28D4">
        <w:rPr>
          <w:rFonts w:asciiTheme="majorHAnsi" w:hAnsiTheme="majorHAnsi" w:cstheme="majorHAnsi"/>
          <w:sz w:val="18"/>
          <w:szCs w:val="18"/>
          <w:lang w:eastAsia="en-US"/>
        </w:rPr>
        <w:t xml:space="preserve"> è parte integrante della sua strategia aziendale. </w:t>
      </w:r>
      <w:proofErr w:type="spellStart"/>
      <w:r w:rsidRPr="00BC28D4">
        <w:rPr>
          <w:rFonts w:asciiTheme="majorHAnsi" w:hAnsiTheme="majorHAnsi" w:cstheme="majorHAnsi"/>
          <w:sz w:val="18"/>
          <w:szCs w:val="18"/>
          <w:lang w:eastAsia="en-US"/>
        </w:rPr>
        <w:t>InPost</w:t>
      </w:r>
      <w:proofErr w:type="spellEnd"/>
      <w:r w:rsidRPr="00BC28D4">
        <w:rPr>
          <w:rFonts w:asciiTheme="majorHAnsi" w:hAnsiTheme="majorHAnsi" w:cstheme="majorHAnsi"/>
          <w:sz w:val="18"/>
          <w:szCs w:val="18"/>
          <w:lang w:eastAsia="en-US"/>
        </w:rPr>
        <w:t xml:space="preserve"> ha aderito all'iniziativa </w:t>
      </w:r>
      <w:proofErr w:type="spellStart"/>
      <w:r w:rsidRPr="00BC28D4">
        <w:rPr>
          <w:rFonts w:asciiTheme="majorHAnsi" w:hAnsiTheme="majorHAnsi" w:cstheme="majorHAnsi"/>
          <w:sz w:val="18"/>
          <w:szCs w:val="18"/>
          <w:lang w:eastAsia="en-US"/>
        </w:rPr>
        <w:t>SBTi</w:t>
      </w:r>
      <w:proofErr w:type="spellEnd"/>
      <w:r w:rsidRPr="00BC28D4">
        <w:rPr>
          <w:rFonts w:asciiTheme="majorHAnsi" w:hAnsiTheme="majorHAnsi" w:cstheme="majorHAnsi"/>
          <w:sz w:val="18"/>
          <w:szCs w:val="18"/>
          <w:lang w:eastAsia="en-US"/>
        </w:rPr>
        <w:t xml:space="preserve"> e mira a raggiungere il livello NET-ZERO entro il 2040.</w:t>
      </w:r>
    </w:p>
    <w:p w14:paraId="4DE584DE" w14:textId="77777777" w:rsidR="00634AA5" w:rsidRPr="00BC28D4" w:rsidRDefault="00634AA5" w:rsidP="00634AA5">
      <w:pPr>
        <w:pStyle w:val="big-number"/>
        <w:shd w:val="clear" w:color="auto" w:fill="FFFFFF"/>
        <w:spacing w:before="0" w:beforeAutospacing="0" w:after="0" w:afterAutospacing="0"/>
        <w:jc w:val="both"/>
        <w:rPr>
          <w:rFonts w:asciiTheme="majorHAnsi" w:hAnsiTheme="majorHAnsi" w:cstheme="majorHAnsi"/>
          <w:sz w:val="18"/>
          <w:szCs w:val="18"/>
          <w:lang w:eastAsia="en-US"/>
        </w:rPr>
      </w:pPr>
    </w:p>
    <w:p w14:paraId="79272657" w14:textId="77777777" w:rsidR="00634AA5" w:rsidRPr="00BC28D4" w:rsidRDefault="00634AA5" w:rsidP="00634AA5">
      <w:pPr>
        <w:pStyle w:val="big-number"/>
        <w:shd w:val="clear" w:color="auto" w:fill="FFFFFF"/>
        <w:spacing w:before="0" w:beforeAutospacing="0" w:after="0" w:afterAutospacing="0"/>
        <w:jc w:val="both"/>
        <w:rPr>
          <w:rFonts w:asciiTheme="majorHAnsi" w:hAnsiTheme="majorHAnsi" w:cstheme="majorHAnsi"/>
          <w:sz w:val="18"/>
          <w:szCs w:val="18"/>
          <w:lang w:val="en-GB" w:eastAsia="en-US"/>
        </w:rPr>
      </w:pPr>
      <w:r w:rsidRPr="00BC28D4">
        <w:rPr>
          <w:rFonts w:asciiTheme="majorHAnsi" w:hAnsiTheme="majorHAnsi" w:cstheme="majorHAnsi"/>
          <w:sz w:val="18"/>
          <w:szCs w:val="18"/>
          <w:lang w:val="en-GB" w:eastAsia="en-US"/>
        </w:rPr>
        <w:t xml:space="preserve">Instagram: </w:t>
      </w:r>
      <w:hyperlink r:id="rId9" w:history="1">
        <w:r w:rsidRPr="00BC28D4">
          <w:rPr>
            <w:rStyle w:val="Collegamentoipertestuale"/>
            <w:rFonts w:asciiTheme="majorHAnsi" w:hAnsiTheme="majorHAnsi" w:cstheme="majorHAnsi"/>
            <w:sz w:val="18"/>
            <w:szCs w:val="18"/>
            <w:lang w:val="en-GB" w:eastAsia="en-US"/>
          </w:rPr>
          <w:t>https://www.instagram.com/inpost.it/</w:t>
        </w:r>
      </w:hyperlink>
      <w:r w:rsidRPr="00BC28D4">
        <w:rPr>
          <w:rFonts w:asciiTheme="majorHAnsi" w:hAnsiTheme="majorHAnsi" w:cstheme="majorHAnsi"/>
          <w:sz w:val="18"/>
          <w:szCs w:val="18"/>
          <w:lang w:val="en-GB" w:eastAsia="en-US"/>
        </w:rPr>
        <w:t xml:space="preserve"> </w:t>
      </w:r>
    </w:p>
    <w:p w14:paraId="2BBCBE17" w14:textId="0F732D6C" w:rsidR="00CB217F" w:rsidRPr="00BC28D4" w:rsidRDefault="00634AA5" w:rsidP="002C186E">
      <w:pPr>
        <w:pStyle w:val="big-number"/>
        <w:shd w:val="clear" w:color="auto" w:fill="FFFFFF" w:themeFill="background1"/>
        <w:spacing w:before="0" w:beforeAutospacing="0" w:after="0" w:afterAutospacing="0"/>
        <w:jc w:val="both"/>
        <w:rPr>
          <w:rFonts w:asciiTheme="majorHAnsi" w:hAnsiTheme="majorHAnsi" w:cstheme="majorHAnsi"/>
          <w:sz w:val="20"/>
          <w:szCs w:val="20"/>
          <w:lang w:val="en-GB" w:eastAsia="en-US"/>
        </w:rPr>
      </w:pPr>
      <w:r w:rsidRPr="00BC28D4">
        <w:rPr>
          <w:rFonts w:asciiTheme="majorHAnsi" w:hAnsiTheme="majorHAnsi" w:cstheme="majorHAnsi"/>
          <w:sz w:val="18"/>
          <w:szCs w:val="18"/>
          <w:lang w:val="en-GB" w:eastAsia="en-US"/>
        </w:rPr>
        <w:t xml:space="preserve">LinkedIn: </w:t>
      </w:r>
      <w:hyperlink r:id="rId10" w:history="1">
        <w:r w:rsidRPr="00BC28D4">
          <w:rPr>
            <w:rStyle w:val="Collegamentoipertestuale"/>
            <w:rFonts w:asciiTheme="majorHAnsi" w:hAnsiTheme="majorHAnsi" w:cstheme="majorHAnsi"/>
            <w:sz w:val="18"/>
            <w:szCs w:val="18"/>
            <w:lang w:val="en-GB" w:eastAsia="en-US"/>
          </w:rPr>
          <w:t>https://www.linkedin.com/company/locker-inpost-italia/</w:t>
        </w:r>
      </w:hyperlink>
    </w:p>
    <w:sectPr w:rsidR="00CB217F" w:rsidRPr="00BC28D4" w:rsidSect="00D7508E">
      <w:footerReference w:type="default" r:id="rId11"/>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3B7D" w14:textId="77777777" w:rsidR="00C1571D" w:rsidRDefault="00C1571D" w:rsidP="00A13D6E">
      <w:pPr>
        <w:spacing w:after="0" w:line="240" w:lineRule="auto"/>
      </w:pPr>
      <w:r>
        <w:separator/>
      </w:r>
    </w:p>
  </w:endnote>
  <w:endnote w:type="continuationSeparator" w:id="0">
    <w:p w14:paraId="2208FDFA" w14:textId="77777777" w:rsidR="00C1571D" w:rsidRDefault="00C1571D" w:rsidP="00A1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F166" w14:textId="6E08191D" w:rsidR="00A13D6E" w:rsidRDefault="00A13D6E" w:rsidP="00A13D6E">
    <w:pPr>
      <w:pStyle w:val="Pidipagina"/>
      <w:jc w:val="center"/>
      <w:rPr>
        <w:sz w:val="18"/>
        <w:szCs w:val="18"/>
      </w:rPr>
    </w:pPr>
    <w:r>
      <w:rPr>
        <w:sz w:val="18"/>
        <w:szCs w:val="18"/>
      </w:rPr>
      <w:t xml:space="preserve">Ufficio Stampa: </w:t>
    </w:r>
    <w:r>
      <w:rPr>
        <w:noProof/>
        <w:sz w:val="18"/>
        <w:szCs w:val="18"/>
      </w:rPr>
      <w:t xml:space="preserve">MASTER COMMUNICATION – Torino, </w:t>
    </w:r>
    <w:r w:rsidR="00B86B8F">
      <w:rPr>
        <w:noProof/>
        <w:sz w:val="18"/>
        <w:szCs w:val="18"/>
      </w:rPr>
      <w:t>Lungo Dora Pietro Colletta 131</w:t>
    </w:r>
  </w:p>
  <w:p w14:paraId="5C6481A9" w14:textId="77777777" w:rsidR="00A13D6E" w:rsidRPr="0091230A" w:rsidRDefault="00A13D6E" w:rsidP="00A13D6E">
    <w:pPr>
      <w:pStyle w:val="Pidipagina"/>
      <w:jc w:val="center"/>
      <w:rPr>
        <w:sz w:val="18"/>
        <w:szCs w:val="18"/>
      </w:rPr>
    </w:pPr>
    <w:r>
      <w:rPr>
        <w:sz w:val="18"/>
        <w:szCs w:val="18"/>
      </w:rPr>
      <w:t>Tel. 0039 011 016 21 62 – info@master-communication.it</w:t>
    </w:r>
  </w:p>
  <w:p w14:paraId="3745BB9B" w14:textId="77777777" w:rsidR="00A13D6E" w:rsidRDefault="00A13D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2D3D" w14:textId="77777777" w:rsidR="00C1571D" w:rsidRDefault="00C1571D" w:rsidP="00A13D6E">
      <w:pPr>
        <w:spacing w:after="0" w:line="240" w:lineRule="auto"/>
      </w:pPr>
      <w:r>
        <w:separator/>
      </w:r>
    </w:p>
  </w:footnote>
  <w:footnote w:type="continuationSeparator" w:id="0">
    <w:p w14:paraId="653FF77A" w14:textId="77777777" w:rsidR="00C1571D" w:rsidRDefault="00C1571D" w:rsidP="00A13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77E4D"/>
    <w:multiLevelType w:val="hybridMultilevel"/>
    <w:tmpl w:val="0988EFBA"/>
    <w:lvl w:ilvl="0" w:tplc="1DD4CD0E">
      <w:start w:val="1"/>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30D045C"/>
    <w:multiLevelType w:val="hybridMultilevel"/>
    <w:tmpl w:val="A594A2A8"/>
    <w:lvl w:ilvl="0" w:tplc="F6EEAF5A">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CF0F36"/>
    <w:multiLevelType w:val="hybridMultilevel"/>
    <w:tmpl w:val="1570C1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92D34F6"/>
    <w:multiLevelType w:val="hybridMultilevel"/>
    <w:tmpl w:val="FCF261D2"/>
    <w:lvl w:ilvl="0" w:tplc="9CD2AD6E">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3353A3"/>
    <w:multiLevelType w:val="hybridMultilevel"/>
    <w:tmpl w:val="5CD02CE0"/>
    <w:lvl w:ilvl="0" w:tplc="92180F8A">
      <w:start w:val="5"/>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AC76501"/>
    <w:multiLevelType w:val="hybridMultilevel"/>
    <w:tmpl w:val="469061C8"/>
    <w:lvl w:ilvl="0" w:tplc="E0B2ACBC">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D451792"/>
    <w:multiLevelType w:val="hybridMultilevel"/>
    <w:tmpl w:val="81A04606"/>
    <w:lvl w:ilvl="0" w:tplc="19227BFA">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3311989">
    <w:abstractNumId w:val="0"/>
  </w:num>
  <w:num w:numId="2" w16cid:durableId="1672413516">
    <w:abstractNumId w:val="5"/>
  </w:num>
  <w:num w:numId="3" w16cid:durableId="1860001988">
    <w:abstractNumId w:val="6"/>
  </w:num>
  <w:num w:numId="4" w16cid:durableId="1213152958">
    <w:abstractNumId w:val="3"/>
  </w:num>
  <w:num w:numId="5" w16cid:durableId="1754820077">
    <w:abstractNumId w:val="1"/>
  </w:num>
  <w:num w:numId="6" w16cid:durableId="303511702">
    <w:abstractNumId w:val="4"/>
  </w:num>
  <w:num w:numId="7" w16cid:durableId="1475678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F1"/>
    <w:rsid w:val="00000A32"/>
    <w:rsid w:val="0000385F"/>
    <w:rsid w:val="00005BCE"/>
    <w:rsid w:val="00006E8B"/>
    <w:rsid w:val="0001325C"/>
    <w:rsid w:val="000140CA"/>
    <w:rsid w:val="00016E1B"/>
    <w:rsid w:val="000177BF"/>
    <w:rsid w:val="00021928"/>
    <w:rsid w:val="0003366C"/>
    <w:rsid w:val="00040CA3"/>
    <w:rsid w:val="00043A4D"/>
    <w:rsid w:val="000450D4"/>
    <w:rsid w:val="000466B9"/>
    <w:rsid w:val="000505B1"/>
    <w:rsid w:val="0005124E"/>
    <w:rsid w:val="00061B8A"/>
    <w:rsid w:val="0007140E"/>
    <w:rsid w:val="000717DF"/>
    <w:rsid w:val="00081F4B"/>
    <w:rsid w:val="00091016"/>
    <w:rsid w:val="00093EF5"/>
    <w:rsid w:val="000A1F2A"/>
    <w:rsid w:val="000B027F"/>
    <w:rsid w:val="000B1A77"/>
    <w:rsid w:val="000B65B0"/>
    <w:rsid w:val="000B7395"/>
    <w:rsid w:val="000C3BE0"/>
    <w:rsid w:val="000D054C"/>
    <w:rsid w:val="000D1421"/>
    <w:rsid w:val="000E591A"/>
    <w:rsid w:val="000F350E"/>
    <w:rsid w:val="00113C41"/>
    <w:rsid w:val="00114E68"/>
    <w:rsid w:val="001265F2"/>
    <w:rsid w:val="00131A4D"/>
    <w:rsid w:val="001338A8"/>
    <w:rsid w:val="0013542D"/>
    <w:rsid w:val="00147880"/>
    <w:rsid w:val="001520C7"/>
    <w:rsid w:val="00152169"/>
    <w:rsid w:val="00166122"/>
    <w:rsid w:val="0018694F"/>
    <w:rsid w:val="001A3D30"/>
    <w:rsid w:val="001C601D"/>
    <w:rsid w:val="001E4244"/>
    <w:rsid w:val="001E6F3C"/>
    <w:rsid w:val="001E7725"/>
    <w:rsid w:val="001F7C92"/>
    <w:rsid w:val="002052ED"/>
    <w:rsid w:val="00212700"/>
    <w:rsid w:val="00215153"/>
    <w:rsid w:val="0022099D"/>
    <w:rsid w:val="00243646"/>
    <w:rsid w:val="0025111E"/>
    <w:rsid w:val="002552A7"/>
    <w:rsid w:val="00262343"/>
    <w:rsid w:val="00283847"/>
    <w:rsid w:val="00291CCF"/>
    <w:rsid w:val="00292260"/>
    <w:rsid w:val="002A21B3"/>
    <w:rsid w:val="002A5FE4"/>
    <w:rsid w:val="002B6DE0"/>
    <w:rsid w:val="002B7F2B"/>
    <w:rsid w:val="002C0F66"/>
    <w:rsid w:val="002C186E"/>
    <w:rsid w:val="002D0805"/>
    <w:rsid w:val="002E1D41"/>
    <w:rsid w:val="002E510D"/>
    <w:rsid w:val="002E5755"/>
    <w:rsid w:val="003165A8"/>
    <w:rsid w:val="00336321"/>
    <w:rsid w:val="00344538"/>
    <w:rsid w:val="003562CA"/>
    <w:rsid w:val="00371247"/>
    <w:rsid w:val="00374108"/>
    <w:rsid w:val="00384990"/>
    <w:rsid w:val="00391E69"/>
    <w:rsid w:val="003A71F2"/>
    <w:rsid w:val="003B73BC"/>
    <w:rsid w:val="003C6837"/>
    <w:rsid w:val="003F10F1"/>
    <w:rsid w:val="003F25F2"/>
    <w:rsid w:val="00417631"/>
    <w:rsid w:val="004448EB"/>
    <w:rsid w:val="004471B4"/>
    <w:rsid w:val="00451237"/>
    <w:rsid w:val="004662E3"/>
    <w:rsid w:val="00471413"/>
    <w:rsid w:val="00484CA0"/>
    <w:rsid w:val="004851E8"/>
    <w:rsid w:val="004A0E64"/>
    <w:rsid w:val="004A0E70"/>
    <w:rsid w:val="004B1722"/>
    <w:rsid w:val="004B38B7"/>
    <w:rsid w:val="004E5641"/>
    <w:rsid w:val="004F4A90"/>
    <w:rsid w:val="00503C71"/>
    <w:rsid w:val="00503FC1"/>
    <w:rsid w:val="00506EC3"/>
    <w:rsid w:val="00513615"/>
    <w:rsid w:val="00523876"/>
    <w:rsid w:val="00527481"/>
    <w:rsid w:val="005336C0"/>
    <w:rsid w:val="00533E1F"/>
    <w:rsid w:val="00550C1F"/>
    <w:rsid w:val="00554832"/>
    <w:rsid w:val="00555307"/>
    <w:rsid w:val="00570371"/>
    <w:rsid w:val="00573590"/>
    <w:rsid w:val="00574E32"/>
    <w:rsid w:val="005758EA"/>
    <w:rsid w:val="005820C8"/>
    <w:rsid w:val="00595603"/>
    <w:rsid w:val="0059717C"/>
    <w:rsid w:val="005A1E2B"/>
    <w:rsid w:val="005B2EDD"/>
    <w:rsid w:val="005B56F9"/>
    <w:rsid w:val="005D2FFB"/>
    <w:rsid w:val="005D4C5B"/>
    <w:rsid w:val="005E311C"/>
    <w:rsid w:val="00605883"/>
    <w:rsid w:val="00605BB9"/>
    <w:rsid w:val="0061167C"/>
    <w:rsid w:val="00620248"/>
    <w:rsid w:val="00624E2B"/>
    <w:rsid w:val="0062641E"/>
    <w:rsid w:val="00634AA5"/>
    <w:rsid w:val="006417BE"/>
    <w:rsid w:val="006531A0"/>
    <w:rsid w:val="00661345"/>
    <w:rsid w:val="006659F8"/>
    <w:rsid w:val="006677B2"/>
    <w:rsid w:val="00674ED8"/>
    <w:rsid w:val="00677F74"/>
    <w:rsid w:val="00686B60"/>
    <w:rsid w:val="006A300B"/>
    <w:rsid w:val="006A4AFA"/>
    <w:rsid w:val="006A6774"/>
    <w:rsid w:val="006A7B2B"/>
    <w:rsid w:val="006B12E6"/>
    <w:rsid w:val="006B37D6"/>
    <w:rsid w:val="006B640C"/>
    <w:rsid w:val="006E1577"/>
    <w:rsid w:val="006E55ED"/>
    <w:rsid w:val="006F5FD7"/>
    <w:rsid w:val="007147DE"/>
    <w:rsid w:val="00726864"/>
    <w:rsid w:val="00727E2A"/>
    <w:rsid w:val="00736662"/>
    <w:rsid w:val="00737247"/>
    <w:rsid w:val="007458CC"/>
    <w:rsid w:val="00745E09"/>
    <w:rsid w:val="007569C8"/>
    <w:rsid w:val="00770EEB"/>
    <w:rsid w:val="00781108"/>
    <w:rsid w:val="00783A56"/>
    <w:rsid w:val="007848DF"/>
    <w:rsid w:val="00796A31"/>
    <w:rsid w:val="00796F48"/>
    <w:rsid w:val="007C5CA3"/>
    <w:rsid w:val="008012FB"/>
    <w:rsid w:val="00820C02"/>
    <w:rsid w:val="00820D85"/>
    <w:rsid w:val="008231B5"/>
    <w:rsid w:val="00836AE4"/>
    <w:rsid w:val="00840323"/>
    <w:rsid w:val="008441B4"/>
    <w:rsid w:val="00853E11"/>
    <w:rsid w:val="008568C3"/>
    <w:rsid w:val="0086138F"/>
    <w:rsid w:val="00862D97"/>
    <w:rsid w:val="0086735C"/>
    <w:rsid w:val="00867563"/>
    <w:rsid w:val="008770DD"/>
    <w:rsid w:val="00881628"/>
    <w:rsid w:val="008A3653"/>
    <w:rsid w:val="008A4B7A"/>
    <w:rsid w:val="008B4C22"/>
    <w:rsid w:val="008B7AB7"/>
    <w:rsid w:val="008D6B29"/>
    <w:rsid w:val="008D7CCD"/>
    <w:rsid w:val="008E6449"/>
    <w:rsid w:val="008F2C80"/>
    <w:rsid w:val="00902850"/>
    <w:rsid w:val="00907931"/>
    <w:rsid w:val="009104C1"/>
    <w:rsid w:val="009215AB"/>
    <w:rsid w:val="00930B7D"/>
    <w:rsid w:val="00952204"/>
    <w:rsid w:val="009618C1"/>
    <w:rsid w:val="00971464"/>
    <w:rsid w:val="00972900"/>
    <w:rsid w:val="00984100"/>
    <w:rsid w:val="00986231"/>
    <w:rsid w:val="009A1367"/>
    <w:rsid w:val="009A26A7"/>
    <w:rsid w:val="009B0142"/>
    <w:rsid w:val="009B72ED"/>
    <w:rsid w:val="009B7509"/>
    <w:rsid w:val="009C1671"/>
    <w:rsid w:val="009C7E34"/>
    <w:rsid w:val="009D5D59"/>
    <w:rsid w:val="009D6D15"/>
    <w:rsid w:val="009E1054"/>
    <w:rsid w:val="009E4AF1"/>
    <w:rsid w:val="009F1BC9"/>
    <w:rsid w:val="00A13D6E"/>
    <w:rsid w:val="00A1566A"/>
    <w:rsid w:val="00A33D03"/>
    <w:rsid w:val="00A7673A"/>
    <w:rsid w:val="00A85FA7"/>
    <w:rsid w:val="00A949E5"/>
    <w:rsid w:val="00A9589F"/>
    <w:rsid w:val="00AA46C8"/>
    <w:rsid w:val="00AB7D39"/>
    <w:rsid w:val="00AE0F87"/>
    <w:rsid w:val="00AE2B09"/>
    <w:rsid w:val="00AE4808"/>
    <w:rsid w:val="00AF1E40"/>
    <w:rsid w:val="00B130D9"/>
    <w:rsid w:val="00B239EA"/>
    <w:rsid w:val="00B25C7C"/>
    <w:rsid w:val="00B36F45"/>
    <w:rsid w:val="00B37980"/>
    <w:rsid w:val="00B8067A"/>
    <w:rsid w:val="00B86B8F"/>
    <w:rsid w:val="00B902EE"/>
    <w:rsid w:val="00B96D4C"/>
    <w:rsid w:val="00B9700B"/>
    <w:rsid w:val="00BA58EE"/>
    <w:rsid w:val="00BA5AE6"/>
    <w:rsid w:val="00BA665A"/>
    <w:rsid w:val="00BC28D4"/>
    <w:rsid w:val="00BC40BF"/>
    <w:rsid w:val="00BC77C4"/>
    <w:rsid w:val="00BD3409"/>
    <w:rsid w:val="00BF7C79"/>
    <w:rsid w:val="00C1571D"/>
    <w:rsid w:val="00C17294"/>
    <w:rsid w:val="00C2043A"/>
    <w:rsid w:val="00C206BC"/>
    <w:rsid w:val="00C300A4"/>
    <w:rsid w:val="00C33448"/>
    <w:rsid w:val="00C453DC"/>
    <w:rsid w:val="00C51B6F"/>
    <w:rsid w:val="00C80B46"/>
    <w:rsid w:val="00CA45D7"/>
    <w:rsid w:val="00CB1426"/>
    <w:rsid w:val="00CB217F"/>
    <w:rsid w:val="00CB7409"/>
    <w:rsid w:val="00CD3BD3"/>
    <w:rsid w:val="00CE64C6"/>
    <w:rsid w:val="00CE6CD7"/>
    <w:rsid w:val="00CF1241"/>
    <w:rsid w:val="00D0779C"/>
    <w:rsid w:val="00D24A5F"/>
    <w:rsid w:val="00D24CDB"/>
    <w:rsid w:val="00D302C8"/>
    <w:rsid w:val="00D3058B"/>
    <w:rsid w:val="00D345FF"/>
    <w:rsid w:val="00D406F0"/>
    <w:rsid w:val="00D463E9"/>
    <w:rsid w:val="00D57206"/>
    <w:rsid w:val="00D57D37"/>
    <w:rsid w:val="00D61D34"/>
    <w:rsid w:val="00D7508E"/>
    <w:rsid w:val="00D75775"/>
    <w:rsid w:val="00D84730"/>
    <w:rsid w:val="00D92003"/>
    <w:rsid w:val="00D96A7E"/>
    <w:rsid w:val="00DA072F"/>
    <w:rsid w:val="00DB0CBE"/>
    <w:rsid w:val="00DB2675"/>
    <w:rsid w:val="00DB6A0F"/>
    <w:rsid w:val="00DC1BB3"/>
    <w:rsid w:val="00DC6EE7"/>
    <w:rsid w:val="00DD027A"/>
    <w:rsid w:val="00DD4A58"/>
    <w:rsid w:val="00DE16CF"/>
    <w:rsid w:val="00E015F7"/>
    <w:rsid w:val="00E01D20"/>
    <w:rsid w:val="00E07AAD"/>
    <w:rsid w:val="00E22E3A"/>
    <w:rsid w:val="00E2383C"/>
    <w:rsid w:val="00E27935"/>
    <w:rsid w:val="00E30419"/>
    <w:rsid w:val="00E54178"/>
    <w:rsid w:val="00E65B35"/>
    <w:rsid w:val="00E83864"/>
    <w:rsid w:val="00E94E1B"/>
    <w:rsid w:val="00EA7275"/>
    <w:rsid w:val="00EB53FE"/>
    <w:rsid w:val="00EB7F63"/>
    <w:rsid w:val="00EC0528"/>
    <w:rsid w:val="00EC1FF1"/>
    <w:rsid w:val="00EC6922"/>
    <w:rsid w:val="00F051F9"/>
    <w:rsid w:val="00F07223"/>
    <w:rsid w:val="00F1166B"/>
    <w:rsid w:val="00F14902"/>
    <w:rsid w:val="00F40EE6"/>
    <w:rsid w:val="00F43ADE"/>
    <w:rsid w:val="00F64236"/>
    <w:rsid w:val="00F668ED"/>
    <w:rsid w:val="00F721BB"/>
    <w:rsid w:val="00F8434D"/>
    <w:rsid w:val="00F91D75"/>
    <w:rsid w:val="00F940C4"/>
    <w:rsid w:val="00F94905"/>
    <w:rsid w:val="00FB7D6F"/>
    <w:rsid w:val="00FC4611"/>
    <w:rsid w:val="00FD1253"/>
    <w:rsid w:val="00FD589C"/>
    <w:rsid w:val="00FE350F"/>
    <w:rsid w:val="00FE4E67"/>
    <w:rsid w:val="00FF556D"/>
    <w:rsid w:val="1C2203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1AD30"/>
  <w15:docId w15:val="{78B6E14B-0A7D-40CB-93E4-71AC4F99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9E4AF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9C7E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E4AF1"/>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9C7E34"/>
    <w:rPr>
      <w:rFonts w:asciiTheme="majorHAnsi" w:eastAsiaTheme="majorEastAsia" w:hAnsiTheme="majorHAnsi" w:cstheme="majorBidi"/>
      <w:color w:val="1F3763" w:themeColor="accent1" w:themeShade="7F"/>
      <w:sz w:val="24"/>
      <w:szCs w:val="24"/>
    </w:rPr>
  </w:style>
  <w:style w:type="paragraph" w:customStyle="1" w:styleId="big-number">
    <w:name w:val="big-number"/>
    <w:basedOn w:val="Normale"/>
    <w:rsid w:val="009C7E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xt-desc">
    <w:name w:val="txt-desc"/>
    <w:basedOn w:val="Normale"/>
    <w:rsid w:val="009C7E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center">
    <w:name w:val="text-center"/>
    <w:basedOn w:val="Normale"/>
    <w:rsid w:val="005238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23876"/>
    <w:rPr>
      <w:b/>
      <w:bCs/>
    </w:rPr>
  </w:style>
  <w:style w:type="paragraph" w:styleId="NormaleWeb">
    <w:name w:val="Normal (Web)"/>
    <w:basedOn w:val="Normale"/>
    <w:uiPriority w:val="99"/>
    <w:unhideWhenUsed/>
    <w:rsid w:val="0052387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13D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3D6E"/>
  </w:style>
  <w:style w:type="paragraph" w:styleId="Pidipagina">
    <w:name w:val="footer"/>
    <w:basedOn w:val="Normale"/>
    <w:link w:val="PidipaginaCarattere"/>
    <w:uiPriority w:val="99"/>
    <w:unhideWhenUsed/>
    <w:rsid w:val="00A13D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3D6E"/>
  </w:style>
  <w:style w:type="character" w:styleId="Collegamentoipertestuale">
    <w:name w:val="Hyperlink"/>
    <w:basedOn w:val="Carpredefinitoparagrafo"/>
    <w:uiPriority w:val="99"/>
    <w:unhideWhenUsed/>
    <w:rsid w:val="00A13D6E"/>
    <w:rPr>
      <w:color w:val="0563C1" w:themeColor="hyperlink"/>
      <w:u w:val="single"/>
    </w:rPr>
  </w:style>
  <w:style w:type="character" w:styleId="Menzionenonrisolta">
    <w:name w:val="Unresolved Mention"/>
    <w:basedOn w:val="Carpredefinitoparagrafo"/>
    <w:uiPriority w:val="99"/>
    <w:semiHidden/>
    <w:unhideWhenUsed/>
    <w:rsid w:val="00A13D6E"/>
    <w:rPr>
      <w:color w:val="605E5C"/>
      <w:shd w:val="clear" w:color="auto" w:fill="E1DFDD"/>
    </w:rPr>
  </w:style>
  <w:style w:type="character" w:styleId="Collegamentovisitato">
    <w:name w:val="FollowedHyperlink"/>
    <w:basedOn w:val="Carpredefinitoparagrafo"/>
    <w:uiPriority w:val="99"/>
    <w:semiHidden/>
    <w:unhideWhenUsed/>
    <w:rsid w:val="00796F48"/>
    <w:rPr>
      <w:color w:val="954F72" w:themeColor="followedHyperlink"/>
      <w:u w:val="single"/>
    </w:rPr>
  </w:style>
  <w:style w:type="paragraph" w:styleId="PreformattatoHTML">
    <w:name w:val="HTML Preformatted"/>
    <w:basedOn w:val="Normale"/>
    <w:link w:val="PreformattatoHTMLCarattere"/>
    <w:uiPriority w:val="99"/>
    <w:semiHidden/>
    <w:unhideWhenUsed/>
    <w:rsid w:val="0091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9104C1"/>
    <w:rPr>
      <w:rFonts w:ascii="Courier New" w:eastAsia="Times New Roman" w:hAnsi="Courier New" w:cs="Courier New"/>
      <w:sz w:val="20"/>
      <w:szCs w:val="20"/>
      <w:lang w:eastAsia="it-IT"/>
    </w:rPr>
  </w:style>
  <w:style w:type="character" w:customStyle="1" w:styleId="y2iqfc">
    <w:name w:val="y2iqfc"/>
    <w:basedOn w:val="Carpredefinitoparagrafo"/>
    <w:rsid w:val="009104C1"/>
  </w:style>
  <w:style w:type="paragraph" w:styleId="Paragrafoelenco">
    <w:name w:val="List Paragraph"/>
    <w:basedOn w:val="Normale"/>
    <w:uiPriority w:val="34"/>
    <w:qFormat/>
    <w:rsid w:val="00B239EA"/>
    <w:pPr>
      <w:spacing w:after="0" w:line="240" w:lineRule="auto"/>
      <w:ind w:left="720"/>
    </w:pPr>
    <w:rPr>
      <w:rFonts w:ascii="Calibri" w:hAnsi="Calibri" w:cs="Calibri"/>
    </w:rPr>
  </w:style>
  <w:style w:type="paragraph" w:customStyle="1" w:styleId="elementtoproof">
    <w:name w:val="elementtoproof"/>
    <w:basedOn w:val="Normale"/>
    <w:uiPriority w:val="99"/>
    <w:semiHidden/>
    <w:rsid w:val="00DB0CBE"/>
    <w:pPr>
      <w:spacing w:after="0" w:line="240" w:lineRule="auto"/>
    </w:pPr>
    <w:rPr>
      <w:rFonts w:ascii="Calibri" w:hAnsi="Calibri" w:cs="Calibri"/>
      <w:lang w:eastAsia="it-IT"/>
    </w:rPr>
  </w:style>
  <w:style w:type="paragraph" w:customStyle="1" w:styleId="xelementtoproof">
    <w:name w:val="x_elementtoproof"/>
    <w:basedOn w:val="Normale"/>
    <w:rsid w:val="00DB0CB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081F4B"/>
    <w:rPr>
      <w:sz w:val="16"/>
      <w:szCs w:val="16"/>
    </w:rPr>
  </w:style>
  <w:style w:type="paragraph" w:styleId="Testocommento">
    <w:name w:val="annotation text"/>
    <w:basedOn w:val="Normale"/>
    <w:link w:val="TestocommentoCarattere"/>
    <w:uiPriority w:val="99"/>
    <w:unhideWhenUsed/>
    <w:rsid w:val="00081F4B"/>
    <w:pPr>
      <w:spacing w:line="240" w:lineRule="auto"/>
    </w:pPr>
    <w:rPr>
      <w:sz w:val="20"/>
      <w:szCs w:val="20"/>
    </w:rPr>
  </w:style>
  <w:style w:type="character" w:customStyle="1" w:styleId="TestocommentoCarattere">
    <w:name w:val="Testo commento Carattere"/>
    <w:basedOn w:val="Carpredefinitoparagrafo"/>
    <w:link w:val="Testocommento"/>
    <w:uiPriority w:val="99"/>
    <w:rsid w:val="00081F4B"/>
    <w:rPr>
      <w:sz w:val="20"/>
      <w:szCs w:val="20"/>
    </w:rPr>
  </w:style>
  <w:style w:type="paragraph" w:styleId="Soggettocommento">
    <w:name w:val="annotation subject"/>
    <w:basedOn w:val="Testocommento"/>
    <w:next w:val="Testocommento"/>
    <w:link w:val="SoggettocommentoCarattere"/>
    <w:uiPriority w:val="99"/>
    <w:semiHidden/>
    <w:unhideWhenUsed/>
    <w:rsid w:val="00081F4B"/>
    <w:rPr>
      <w:b/>
      <w:bCs/>
    </w:rPr>
  </w:style>
  <w:style w:type="character" w:customStyle="1" w:styleId="SoggettocommentoCarattere">
    <w:name w:val="Soggetto commento Carattere"/>
    <w:basedOn w:val="TestocommentoCarattere"/>
    <w:link w:val="Soggettocommento"/>
    <w:uiPriority w:val="99"/>
    <w:semiHidden/>
    <w:rsid w:val="00081F4B"/>
    <w:rPr>
      <w:b/>
      <w:bCs/>
      <w:sz w:val="20"/>
      <w:szCs w:val="20"/>
    </w:rPr>
  </w:style>
  <w:style w:type="paragraph" w:styleId="Revisione">
    <w:name w:val="Revision"/>
    <w:hidden/>
    <w:uiPriority w:val="99"/>
    <w:semiHidden/>
    <w:rsid w:val="00391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8874">
      <w:bodyDiv w:val="1"/>
      <w:marLeft w:val="0"/>
      <w:marRight w:val="0"/>
      <w:marTop w:val="0"/>
      <w:marBottom w:val="0"/>
      <w:divBdr>
        <w:top w:val="none" w:sz="0" w:space="0" w:color="auto"/>
        <w:left w:val="none" w:sz="0" w:space="0" w:color="auto"/>
        <w:bottom w:val="none" w:sz="0" w:space="0" w:color="auto"/>
        <w:right w:val="none" w:sz="0" w:space="0" w:color="auto"/>
      </w:divBdr>
    </w:div>
    <w:div w:id="85467456">
      <w:bodyDiv w:val="1"/>
      <w:marLeft w:val="0"/>
      <w:marRight w:val="0"/>
      <w:marTop w:val="0"/>
      <w:marBottom w:val="0"/>
      <w:divBdr>
        <w:top w:val="none" w:sz="0" w:space="0" w:color="auto"/>
        <w:left w:val="none" w:sz="0" w:space="0" w:color="auto"/>
        <w:bottom w:val="none" w:sz="0" w:space="0" w:color="auto"/>
        <w:right w:val="none" w:sz="0" w:space="0" w:color="auto"/>
      </w:divBdr>
    </w:div>
    <w:div w:id="90126472">
      <w:bodyDiv w:val="1"/>
      <w:marLeft w:val="0"/>
      <w:marRight w:val="0"/>
      <w:marTop w:val="0"/>
      <w:marBottom w:val="0"/>
      <w:divBdr>
        <w:top w:val="none" w:sz="0" w:space="0" w:color="auto"/>
        <w:left w:val="none" w:sz="0" w:space="0" w:color="auto"/>
        <w:bottom w:val="none" w:sz="0" w:space="0" w:color="auto"/>
        <w:right w:val="none" w:sz="0" w:space="0" w:color="auto"/>
      </w:divBdr>
    </w:div>
    <w:div w:id="98717616">
      <w:bodyDiv w:val="1"/>
      <w:marLeft w:val="0"/>
      <w:marRight w:val="0"/>
      <w:marTop w:val="0"/>
      <w:marBottom w:val="0"/>
      <w:divBdr>
        <w:top w:val="none" w:sz="0" w:space="0" w:color="auto"/>
        <w:left w:val="none" w:sz="0" w:space="0" w:color="auto"/>
        <w:bottom w:val="none" w:sz="0" w:space="0" w:color="auto"/>
        <w:right w:val="none" w:sz="0" w:space="0" w:color="auto"/>
      </w:divBdr>
      <w:divsChild>
        <w:div w:id="842162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09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66764">
      <w:bodyDiv w:val="1"/>
      <w:marLeft w:val="0"/>
      <w:marRight w:val="0"/>
      <w:marTop w:val="0"/>
      <w:marBottom w:val="0"/>
      <w:divBdr>
        <w:top w:val="none" w:sz="0" w:space="0" w:color="auto"/>
        <w:left w:val="none" w:sz="0" w:space="0" w:color="auto"/>
        <w:bottom w:val="none" w:sz="0" w:space="0" w:color="auto"/>
        <w:right w:val="none" w:sz="0" w:space="0" w:color="auto"/>
      </w:divBdr>
    </w:div>
    <w:div w:id="168908842">
      <w:bodyDiv w:val="1"/>
      <w:marLeft w:val="0"/>
      <w:marRight w:val="0"/>
      <w:marTop w:val="0"/>
      <w:marBottom w:val="0"/>
      <w:divBdr>
        <w:top w:val="none" w:sz="0" w:space="0" w:color="auto"/>
        <w:left w:val="none" w:sz="0" w:space="0" w:color="auto"/>
        <w:bottom w:val="none" w:sz="0" w:space="0" w:color="auto"/>
        <w:right w:val="none" w:sz="0" w:space="0" w:color="auto"/>
      </w:divBdr>
    </w:div>
    <w:div w:id="184104740">
      <w:bodyDiv w:val="1"/>
      <w:marLeft w:val="0"/>
      <w:marRight w:val="0"/>
      <w:marTop w:val="0"/>
      <w:marBottom w:val="0"/>
      <w:divBdr>
        <w:top w:val="none" w:sz="0" w:space="0" w:color="auto"/>
        <w:left w:val="none" w:sz="0" w:space="0" w:color="auto"/>
        <w:bottom w:val="none" w:sz="0" w:space="0" w:color="auto"/>
        <w:right w:val="none" w:sz="0" w:space="0" w:color="auto"/>
      </w:divBdr>
    </w:div>
    <w:div w:id="221450518">
      <w:bodyDiv w:val="1"/>
      <w:marLeft w:val="0"/>
      <w:marRight w:val="0"/>
      <w:marTop w:val="0"/>
      <w:marBottom w:val="0"/>
      <w:divBdr>
        <w:top w:val="none" w:sz="0" w:space="0" w:color="auto"/>
        <w:left w:val="none" w:sz="0" w:space="0" w:color="auto"/>
        <w:bottom w:val="none" w:sz="0" w:space="0" w:color="auto"/>
        <w:right w:val="none" w:sz="0" w:space="0" w:color="auto"/>
      </w:divBdr>
    </w:div>
    <w:div w:id="231088184">
      <w:bodyDiv w:val="1"/>
      <w:marLeft w:val="0"/>
      <w:marRight w:val="0"/>
      <w:marTop w:val="0"/>
      <w:marBottom w:val="0"/>
      <w:divBdr>
        <w:top w:val="none" w:sz="0" w:space="0" w:color="auto"/>
        <w:left w:val="none" w:sz="0" w:space="0" w:color="auto"/>
        <w:bottom w:val="none" w:sz="0" w:space="0" w:color="auto"/>
        <w:right w:val="none" w:sz="0" w:space="0" w:color="auto"/>
      </w:divBdr>
    </w:div>
    <w:div w:id="234899836">
      <w:bodyDiv w:val="1"/>
      <w:marLeft w:val="0"/>
      <w:marRight w:val="0"/>
      <w:marTop w:val="0"/>
      <w:marBottom w:val="0"/>
      <w:divBdr>
        <w:top w:val="none" w:sz="0" w:space="0" w:color="auto"/>
        <w:left w:val="none" w:sz="0" w:space="0" w:color="auto"/>
        <w:bottom w:val="none" w:sz="0" w:space="0" w:color="auto"/>
        <w:right w:val="none" w:sz="0" w:space="0" w:color="auto"/>
      </w:divBdr>
    </w:div>
    <w:div w:id="297346398">
      <w:bodyDiv w:val="1"/>
      <w:marLeft w:val="0"/>
      <w:marRight w:val="0"/>
      <w:marTop w:val="0"/>
      <w:marBottom w:val="0"/>
      <w:divBdr>
        <w:top w:val="none" w:sz="0" w:space="0" w:color="auto"/>
        <w:left w:val="none" w:sz="0" w:space="0" w:color="auto"/>
        <w:bottom w:val="none" w:sz="0" w:space="0" w:color="auto"/>
        <w:right w:val="none" w:sz="0" w:space="0" w:color="auto"/>
      </w:divBdr>
    </w:div>
    <w:div w:id="298269334">
      <w:bodyDiv w:val="1"/>
      <w:marLeft w:val="0"/>
      <w:marRight w:val="0"/>
      <w:marTop w:val="0"/>
      <w:marBottom w:val="0"/>
      <w:divBdr>
        <w:top w:val="none" w:sz="0" w:space="0" w:color="auto"/>
        <w:left w:val="none" w:sz="0" w:space="0" w:color="auto"/>
        <w:bottom w:val="none" w:sz="0" w:space="0" w:color="auto"/>
        <w:right w:val="none" w:sz="0" w:space="0" w:color="auto"/>
      </w:divBdr>
    </w:div>
    <w:div w:id="401759787">
      <w:bodyDiv w:val="1"/>
      <w:marLeft w:val="0"/>
      <w:marRight w:val="0"/>
      <w:marTop w:val="0"/>
      <w:marBottom w:val="0"/>
      <w:divBdr>
        <w:top w:val="none" w:sz="0" w:space="0" w:color="auto"/>
        <w:left w:val="none" w:sz="0" w:space="0" w:color="auto"/>
        <w:bottom w:val="none" w:sz="0" w:space="0" w:color="auto"/>
        <w:right w:val="none" w:sz="0" w:space="0" w:color="auto"/>
      </w:divBdr>
    </w:div>
    <w:div w:id="468591792">
      <w:bodyDiv w:val="1"/>
      <w:marLeft w:val="0"/>
      <w:marRight w:val="0"/>
      <w:marTop w:val="0"/>
      <w:marBottom w:val="0"/>
      <w:divBdr>
        <w:top w:val="none" w:sz="0" w:space="0" w:color="auto"/>
        <w:left w:val="none" w:sz="0" w:space="0" w:color="auto"/>
        <w:bottom w:val="none" w:sz="0" w:space="0" w:color="auto"/>
        <w:right w:val="none" w:sz="0" w:space="0" w:color="auto"/>
      </w:divBdr>
    </w:div>
    <w:div w:id="532766440">
      <w:bodyDiv w:val="1"/>
      <w:marLeft w:val="0"/>
      <w:marRight w:val="0"/>
      <w:marTop w:val="0"/>
      <w:marBottom w:val="0"/>
      <w:divBdr>
        <w:top w:val="none" w:sz="0" w:space="0" w:color="auto"/>
        <w:left w:val="none" w:sz="0" w:space="0" w:color="auto"/>
        <w:bottom w:val="none" w:sz="0" w:space="0" w:color="auto"/>
        <w:right w:val="none" w:sz="0" w:space="0" w:color="auto"/>
      </w:divBdr>
    </w:div>
    <w:div w:id="546111911">
      <w:bodyDiv w:val="1"/>
      <w:marLeft w:val="0"/>
      <w:marRight w:val="0"/>
      <w:marTop w:val="0"/>
      <w:marBottom w:val="0"/>
      <w:divBdr>
        <w:top w:val="none" w:sz="0" w:space="0" w:color="auto"/>
        <w:left w:val="none" w:sz="0" w:space="0" w:color="auto"/>
        <w:bottom w:val="none" w:sz="0" w:space="0" w:color="auto"/>
        <w:right w:val="none" w:sz="0" w:space="0" w:color="auto"/>
      </w:divBdr>
    </w:div>
    <w:div w:id="601686517">
      <w:bodyDiv w:val="1"/>
      <w:marLeft w:val="0"/>
      <w:marRight w:val="0"/>
      <w:marTop w:val="0"/>
      <w:marBottom w:val="0"/>
      <w:divBdr>
        <w:top w:val="none" w:sz="0" w:space="0" w:color="auto"/>
        <w:left w:val="none" w:sz="0" w:space="0" w:color="auto"/>
        <w:bottom w:val="none" w:sz="0" w:space="0" w:color="auto"/>
        <w:right w:val="none" w:sz="0" w:space="0" w:color="auto"/>
      </w:divBdr>
    </w:div>
    <w:div w:id="603616604">
      <w:bodyDiv w:val="1"/>
      <w:marLeft w:val="0"/>
      <w:marRight w:val="0"/>
      <w:marTop w:val="0"/>
      <w:marBottom w:val="0"/>
      <w:divBdr>
        <w:top w:val="none" w:sz="0" w:space="0" w:color="auto"/>
        <w:left w:val="none" w:sz="0" w:space="0" w:color="auto"/>
        <w:bottom w:val="none" w:sz="0" w:space="0" w:color="auto"/>
        <w:right w:val="none" w:sz="0" w:space="0" w:color="auto"/>
      </w:divBdr>
    </w:div>
    <w:div w:id="642932086">
      <w:bodyDiv w:val="1"/>
      <w:marLeft w:val="0"/>
      <w:marRight w:val="0"/>
      <w:marTop w:val="0"/>
      <w:marBottom w:val="0"/>
      <w:divBdr>
        <w:top w:val="none" w:sz="0" w:space="0" w:color="auto"/>
        <w:left w:val="none" w:sz="0" w:space="0" w:color="auto"/>
        <w:bottom w:val="none" w:sz="0" w:space="0" w:color="auto"/>
        <w:right w:val="none" w:sz="0" w:space="0" w:color="auto"/>
      </w:divBdr>
    </w:div>
    <w:div w:id="657658628">
      <w:bodyDiv w:val="1"/>
      <w:marLeft w:val="0"/>
      <w:marRight w:val="0"/>
      <w:marTop w:val="0"/>
      <w:marBottom w:val="0"/>
      <w:divBdr>
        <w:top w:val="none" w:sz="0" w:space="0" w:color="auto"/>
        <w:left w:val="none" w:sz="0" w:space="0" w:color="auto"/>
        <w:bottom w:val="none" w:sz="0" w:space="0" w:color="auto"/>
        <w:right w:val="none" w:sz="0" w:space="0" w:color="auto"/>
      </w:divBdr>
    </w:div>
    <w:div w:id="669337716">
      <w:bodyDiv w:val="1"/>
      <w:marLeft w:val="0"/>
      <w:marRight w:val="0"/>
      <w:marTop w:val="0"/>
      <w:marBottom w:val="0"/>
      <w:divBdr>
        <w:top w:val="none" w:sz="0" w:space="0" w:color="auto"/>
        <w:left w:val="none" w:sz="0" w:space="0" w:color="auto"/>
        <w:bottom w:val="none" w:sz="0" w:space="0" w:color="auto"/>
        <w:right w:val="none" w:sz="0" w:space="0" w:color="auto"/>
      </w:divBdr>
    </w:div>
    <w:div w:id="699209663">
      <w:bodyDiv w:val="1"/>
      <w:marLeft w:val="0"/>
      <w:marRight w:val="0"/>
      <w:marTop w:val="0"/>
      <w:marBottom w:val="0"/>
      <w:divBdr>
        <w:top w:val="none" w:sz="0" w:space="0" w:color="auto"/>
        <w:left w:val="none" w:sz="0" w:space="0" w:color="auto"/>
        <w:bottom w:val="none" w:sz="0" w:space="0" w:color="auto"/>
        <w:right w:val="none" w:sz="0" w:space="0" w:color="auto"/>
      </w:divBdr>
    </w:div>
    <w:div w:id="740099206">
      <w:bodyDiv w:val="1"/>
      <w:marLeft w:val="0"/>
      <w:marRight w:val="0"/>
      <w:marTop w:val="0"/>
      <w:marBottom w:val="0"/>
      <w:divBdr>
        <w:top w:val="none" w:sz="0" w:space="0" w:color="auto"/>
        <w:left w:val="none" w:sz="0" w:space="0" w:color="auto"/>
        <w:bottom w:val="none" w:sz="0" w:space="0" w:color="auto"/>
        <w:right w:val="none" w:sz="0" w:space="0" w:color="auto"/>
      </w:divBdr>
    </w:div>
    <w:div w:id="776758462">
      <w:bodyDiv w:val="1"/>
      <w:marLeft w:val="0"/>
      <w:marRight w:val="0"/>
      <w:marTop w:val="0"/>
      <w:marBottom w:val="0"/>
      <w:divBdr>
        <w:top w:val="none" w:sz="0" w:space="0" w:color="auto"/>
        <w:left w:val="none" w:sz="0" w:space="0" w:color="auto"/>
        <w:bottom w:val="none" w:sz="0" w:space="0" w:color="auto"/>
        <w:right w:val="none" w:sz="0" w:space="0" w:color="auto"/>
      </w:divBdr>
    </w:div>
    <w:div w:id="829952553">
      <w:bodyDiv w:val="1"/>
      <w:marLeft w:val="0"/>
      <w:marRight w:val="0"/>
      <w:marTop w:val="0"/>
      <w:marBottom w:val="0"/>
      <w:divBdr>
        <w:top w:val="none" w:sz="0" w:space="0" w:color="auto"/>
        <w:left w:val="none" w:sz="0" w:space="0" w:color="auto"/>
        <w:bottom w:val="none" w:sz="0" w:space="0" w:color="auto"/>
        <w:right w:val="none" w:sz="0" w:space="0" w:color="auto"/>
      </w:divBdr>
    </w:div>
    <w:div w:id="900093514">
      <w:bodyDiv w:val="1"/>
      <w:marLeft w:val="0"/>
      <w:marRight w:val="0"/>
      <w:marTop w:val="0"/>
      <w:marBottom w:val="0"/>
      <w:divBdr>
        <w:top w:val="none" w:sz="0" w:space="0" w:color="auto"/>
        <w:left w:val="none" w:sz="0" w:space="0" w:color="auto"/>
        <w:bottom w:val="none" w:sz="0" w:space="0" w:color="auto"/>
        <w:right w:val="none" w:sz="0" w:space="0" w:color="auto"/>
      </w:divBdr>
      <w:divsChild>
        <w:div w:id="1786654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836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954129">
      <w:bodyDiv w:val="1"/>
      <w:marLeft w:val="0"/>
      <w:marRight w:val="0"/>
      <w:marTop w:val="0"/>
      <w:marBottom w:val="0"/>
      <w:divBdr>
        <w:top w:val="none" w:sz="0" w:space="0" w:color="auto"/>
        <w:left w:val="none" w:sz="0" w:space="0" w:color="auto"/>
        <w:bottom w:val="none" w:sz="0" w:space="0" w:color="auto"/>
        <w:right w:val="none" w:sz="0" w:space="0" w:color="auto"/>
      </w:divBdr>
    </w:div>
    <w:div w:id="985669753">
      <w:bodyDiv w:val="1"/>
      <w:marLeft w:val="0"/>
      <w:marRight w:val="0"/>
      <w:marTop w:val="0"/>
      <w:marBottom w:val="0"/>
      <w:divBdr>
        <w:top w:val="none" w:sz="0" w:space="0" w:color="auto"/>
        <w:left w:val="none" w:sz="0" w:space="0" w:color="auto"/>
        <w:bottom w:val="none" w:sz="0" w:space="0" w:color="auto"/>
        <w:right w:val="none" w:sz="0" w:space="0" w:color="auto"/>
      </w:divBdr>
    </w:div>
    <w:div w:id="1007512793">
      <w:bodyDiv w:val="1"/>
      <w:marLeft w:val="0"/>
      <w:marRight w:val="0"/>
      <w:marTop w:val="0"/>
      <w:marBottom w:val="0"/>
      <w:divBdr>
        <w:top w:val="none" w:sz="0" w:space="0" w:color="auto"/>
        <w:left w:val="none" w:sz="0" w:space="0" w:color="auto"/>
        <w:bottom w:val="none" w:sz="0" w:space="0" w:color="auto"/>
        <w:right w:val="none" w:sz="0" w:space="0" w:color="auto"/>
      </w:divBdr>
    </w:div>
    <w:div w:id="1061903043">
      <w:bodyDiv w:val="1"/>
      <w:marLeft w:val="0"/>
      <w:marRight w:val="0"/>
      <w:marTop w:val="0"/>
      <w:marBottom w:val="0"/>
      <w:divBdr>
        <w:top w:val="none" w:sz="0" w:space="0" w:color="auto"/>
        <w:left w:val="none" w:sz="0" w:space="0" w:color="auto"/>
        <w:bottom w:val="none" w:sz="0" w:space="0" w:color="auto"/>
        <w:right w:val="none" w:sz="0" w:space="0" w:color="auto"/>
      </w:divBdr>
    </w:div>
    <w:div w:id="1082066384">
      <w:bodyDiv w:val="1"/>
      <w:marLeft w:val="0"/>
      <w:marRight w:val="0"/>
      <w:marTop w:val="0"/>
      <w:marBottom w:val="0"/>
      <w:divBdr>
        <w:top w:val="none" w:sz="0" w:space="0" w:color="auto"/>
        <w:left w:val="none" w:sz="0" w:space="0" w:color="auto"/>
        <w:bottom w:val="none" w:sz="0" w:space="0" w:color="auto"/>
        <w:right w:val="none" w:sz="0" w:space="0" w:color="auto"/>
      </w:divBdr>
    </w:div>
    <w:div w:id="1090279483">
      <w:bodyDiv w:val="1"/>
      <w:marLeft w:val="0"/>
      <w:marRight w:val="0"/>
      <w:marTop w:val="0"/>
      <w:marBottom w:val="0"/>
      <w:divBdr>
        <w:top w:val="none" w:sz="0" w:space="0" w:color="auto"/>
        <w:left w:val="none" w:sz="0" w:space="0" w:color="auto"/>
        <w:bottom w:val="none" w:sz="0" w:space="0" w:color="auto"/>
        <w:right w:val="none" w:sz="0" w:space="0" w:color="auto"/>
      </w:divBdr>
    </w:div>
    <w:div w:id="1172991423">
      <w:bodyDiv w:val="1"/>
      <w:marLeft w:val="0"/>
      <w:marRight w:val="0"/>
      <w:marTop w:val="0"/>
      <w:marBottom w:val="0"/>
      <w:divBdr>
        <w:top w:val="none" w:sz="0" w:space="0" w:color="auto"/>
        <w:left w:val="none" w:sz="0" w:space="0" w:color="auto"/>
        <w:bottom w:val="none" w:sz="0" w:space="0" w:color="auto"/>
        <w:right w:val="none" w:sz="0" w:space="0" w:color="auto"/>
      </w:divBdr>
    </w:div>
    <w:div w:id="1230650539">
      <w:bodyDiv w:val="1"/>
      <w:marLeft w:val="0"/>
      <w:marRight w:val="0"/>
      <w:marTop w:val="0"/>
      <w:marBottom w:val="0"/>
      <w:divBdr>
        <w:top w:val="none" w:sz="0" w:space="0" w:color="auto"/>
        <w:left w:val="none" w:sz="0" w:space="0" w:color="auto"/>
        <w:bottom w:val="none" w:sz="0" w:space="0" w:color="auto"/>
        <w:right w:val="none" w:sz="0" w:space="0" w:color="auto"/>
      </w:divBdr>
    </w:div>
    <w:div w:id="1247886737">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
    <w:div w:id="1328047340">
      <w:bodyDiv w:val="1"/>
      <w:marLeft w:val="0"/>
      <w:marRight w:val="0"/>
      <w:marTop w:val="0"/>
      <w:marBottom w:val="0"/>
      <w:divBdr>
        <w:top w:val="none" w:sz="0" w:space="0" w:color="auto"/>
        <w:left w:val="none" w:sz="0" w:space="0" w:color="auto"/>
        <w:bottom w:val="none" w:sz="0" w:space="0" w:color="auto"/>
        <w:right w:val="none" w:sz="0" w:space="0" w:color="auto"/>
      </w:divBdr>
    </w:div>
    <w:div w:id="1339118997">
      <w:bodyDiv w:val="1"/>
      <w:marLeft w:val="0"/>
      <w:marRight w:val="0"/>
      <w:marTop w:val="0"/>
      <w:marBottom w:val="0"/>
      <w:divBdr>
        <w:top w:val="none" w:sz="0" w:space="0" w:color="auto"/>
        <w:left w:val="none" w:sz="0" w:space="0" w:color="auto"/>
        <w:bottom w:val="none" w:sz="0" w:space="0" w:color="auto"/>
        <w:right w:val="none" w:sz="0" w:space="0" w:color="auto"/>
      </w:divBdr>
    </w:div>
    <w:div w:id="1383945309">
      <w:bodyDiv w:val="1"/>
      <w:marLeft w:val="0"/>
      <w:marRight w:val="0"/>
      <w:marTop w:val="0"/>
      <w:marBottom w:val="0"/>
      <w:divBdr>
        <w:top w:val="none" w:sz="0" w:space="0" w:color="auto"/>
        <w:left w:val="none" w:sz="0" w:space="0" w:color="auto"/>
        <w:bottom w:val="none" w:sz="0" w:space="0" w:color="auto"/>
        <w:right w:val="none" w:sz="0" w:space="0" w:color="auto"/>
      </w:divBdr>
    </w:div>
    <w:div w:id="1437604163">
      <w:bodyDiv w:val="1"/>
      <w:marLeft w:val="0"/>
      <w:marRight w:val="0"/>
      <w:marTop w:val="0"/>
      <w:marBottom w:val="0"/>
      <w:divBdr>
        <w:top w:val="none" w:sz="0" w:space="0" w:color="auto"/>
        <w:left w:val="none" w:sz="0" w:space="0" w:color="auto"/>
        <w:bottom w:val="none" w:sz="0" w:space="0" w:color="auto"/>
        <w:right w:val="none" w:sz="0" w:space="0" w:color="auto"/>
      </w:divBdr>
    </w:div>
    <w:div w:id="1441102133">
      <w:bodyDiv w:val="1"/>
      <w:marLeft w:val="0"/>
      <w:marRight w:val="0"/>
      <w:marTop w:val="0"/>
      <w:marBottom w:val="0"/>
      <w:divBdr>
        <w:top w:val="none" w:sz="0" w:space="0" w:color="auto"/>
        <w:left w:val="none" w:sz="0" w:space="0" w:color="auto"/>
        <w:bottom w:val="none" w:sz="0" w:space="0" w:color="auto"/>
        <w:right w:val="none" w:sz="0" w:space="0" w:color="auto"/>
      </w:divBdr>
    </w:div>
    <w:div w:id="1490635434">
      <w:bodyDiv w:val="1"/>
      <w:marLeft w:val="0"/>
      <w:marRight w:val="0"/>
      <w:marTop w:val="0"/>
      <w:marBottom w:val="0"/>
      <w:divBdr>
        <w:top w:val="none" w:sz="0" w:space="0" w:color="auto"/>
        <w:left w:val="none" w:sz="0" w:space="0" w:color="auto"/>
        <w:bottom w:val="none" w:sz="0" w:space="0" w:color="auto"/>
        <w:right w:val="none" w:sz="0" w:space="0" w:color="auto"/>
      </w:divBdr>
    </w:div>
    <w:div w:id="1497108090">
      <w:bodyDiv w:val="1"/>
      <w:marLeft w:val="0"/>
      <w:marRight w:val="0"/>
      <w:marTop w:val="0"/>
      <w:marBottom w:val="0"/>
      <w:divBdr>
        <w:top w:val="none" w:sz="0" w:space="0" w:color="auto"/>
        <w:left w:val="none" w:sz="0" w:space="0" w:color="auto"/>
        <w:bottom w:val="none" w:sz="0" w:space="0" w:color="auto"/>
        <w:right w:val="none" w:sz="0" w:space="0" w:color="auto"/>
      </w:divBdr>
    </w:div>
    <w:div w:id="1507131536">
      <w:bodyDiv w:val="1"/>
      <w:marLeft w:val="0"/>
      <w:marRight w:val="0"/>
      <w:marTop w:val="0"/>
      <w:marBottom w:val="0"/>
      <w:divBdr>
        <w:top w:val="none" w:sz="0" w:space="0" w:color="auto"/>
        <w:left w:val="none" w:sz="0" w:space="0" w:color="auto"/>
        <w:bottom w:val="none" w:sz="0" w:space="0" w:color="auto"/>
        <w:right w:val="none" w:sz="0" w:space="0" w:color="auto"/>
      </w:divBdr>
    </w:div>
    <w:div w:id="1512334047">
      <w:bodyDiv w:val="1"/>
      <w:marLeft w:val="0"/>
      <w:marRight w:val="0"/>
      <w:marTop w:val="0"/>
      <w:marBottom w:val="0"/>
      <w:divBdr>
        <w:top w:val="none" w:sz="0" w:space="0" w:color="auto"/>
        <w:left w:val="none" w:sz="0" w:space="0" w:color="auto"/>
        <w:bottom w:val="none" w:sz="0" w:space="0" w:color="auto"/>
        <w:right w:val="none" w:sz="0" w:space="0" w:color="auto"/>
      </w:divBdr>
    </w:div>
    <w:div w:id="1517503934">
      <w:bodyDiv w:val="1"/>
      <w:marLeft w:val="0"/>
      <w:marRight w:val="0"/>
      <w:marTop w:val="0"/>
      <w:marBottom w:val="0"/>
      <w:divBdr>
        <w:top w:val="none" w:sz="0" w:space="0" w:color="auto"/>
        <w:left w:val="none" w:sz="0" w:space="0" w:color="auto"/>
        <w:bottom w:val="none" w:sz="0" w:space="0" w:color="auto"/>
        <w:right w:val="none" w:sz="0" w:space="0" w:color="auto"/>
      </w:divBdr>
    </w:div>
    <w:div w:id="1626352282">
      <w:bodyDiv w:val="1"/>
      <w:marLeft w:val="0"/>
      <w:marRight w:val="0"/>
      <w:marTop w:val="0"/>
      <w:marBottom w:val="0"/>
      <w:divBdr>
        <w:top w:val="none" w:sz="0" w:space="0" w:color="auto"/>
        <w:left w:val="none" w:sz="0" w:space="0" w:color="auto"/>
        <w:bottom w:val="none" w:sz="0" w:space="0" w:color="auto"/>
        <w:right w:val="none" w:sz="0" w:space="0" w:color="auto"/>
      </w:divBdr>
    </w:div>
    <w:div w:id="1640770296">
      <w:bodyDiv w:val="1"/>
      <w:marLeft w:val="0"/>
      <w:marRight w:val="0"/>
      <w:marTop w:val="0"/>
      <w:marBottom w:val="0"/>
      <w:divBdr>
        <w:top w:val="none" w:sz="0" w:space="0" w:color="auto"/>
        <w:left w:val="none" w:sz="0" w:space="0" w:color="auto"/>
        <w:bottom w:val="none" w:sz="0" w:space="0" w:color="auto"/>
        <w:right w:val="none" w:sz="0" w:space="0" w:color="auto"/>
      </w:divBdr>
    </w:div>
    <w:div w:id="1673875285">
      <w:bodyDiv w:val="1"/>
      <w:marLeft w:val="0"/>
      <w:marRight w:val="0"/>
      <w:marTop w:val="0"/>
      <w:marBottom w:val="0"/>
      <w:divBdr>
        <w:top w:val="none" w:sz="0" w:space="0" w:color="auto"/>
        <w:left w:val="none" w:sz="0" w:space="0" w:color="auto"/>
        <w:bottom w:val="none" w:sz="0" w:space="0" w:color="auto"/>
        <w:right w:val="none" w:sz="0" w:space="0" w:color="auto"/>
      </w:divBdr>
    </w:div>
    <w:div w:id="1678577776">
      <w:bodyDiv w:val="1"/>
      <w:marLeft w:val="0"/>
      <w:marRight w:val="0"/>
      <w:marTop w:val="0"/>
      <w:marBottom w:val="0"/>
      <w:divBdr>
        <w:top w:val="none" w:sz="0" w:space="0" w:color="auto"/>
        <w:left w:val="none" w:sz="0" w:space="0" w:color="auto"/>
        <w:bottom w:val="none" w:sz="0" w:space="0" w:color="auto"/>
        <w:right w:val="none" w:sz="0" w:space="0" w:color="auto"/>
      </w:divBdr>
    </w:div>
    <w:div w:id="1699159968">
      <w:bodyDiv w:val="1"/>
      <w:marLeft w:val="0"/>
      <w:marRight w:val="0"/>
      <w:marTop w:val="0"/>
      <w:marBottom w:val="0"/>
      <w:divBdr>
        <w:top w:val="none" w:sz="0" w:space="0" w:color="auto"/>
        <w:left w:val="none" w:sz="0" w:space="0" w:color="auto"/>
        <w:bottom w:val="none" w:sz="0" w:space="0" w:color="auto"/>
        <w:right w:val="none" w:sz="0" w:space="0" w:color="auto"/>
      </w:divBdr>
    </w:div>
    <w:div w:id="1699313749">
      <w:bodyDiv w:val="1"/>
      <w:marLeft w:val="0"/>
      <w:marRight w:val="0"/>
      <w:marTop w:val="0"/>
      <w:marBottom w:val="0"/>
      <w:divBdr>
        <w:top w:val="none" w:sz="0" w:space="0" w:color="auto"/>
        <w:left w:val="none" w:sz="0" w:space="0" w:color="auto"/>
        <w:bottom w:val="none" w:sz="0" w:space="0" w:color="auto"/>
        <w:right w:val="none" w:sz="0" w:space="0" w:color="auto"/>
      </w:divBdr>
    </w:div>
    <w:div w:id="1868832036">
      <w:bodyDiv w:val="1"/>
      <w:marLeft w:val="0"/>
      <w:marRight w:val="0"/>
      <w:marTop w:val="0"/>
      <w:marBottom w:val="0"/>
      <w:divBdr>
        <w:top w:val="none" w:sz="0" w:space="0" w:color="auto"/>
        <w:left w:val="none" w:sz="0" w:space="0" w:color="auto"/>
        <w:bottom w:val="none" w:sz="0" w:space="0" w:color="auto"/>
        <w:right w:val="none" w:sz="0" w:space="0" w:color="auto"/>
      </w:divBdr>
    </w:div>
    <w:div w:id="1909921471">
      <w:bodyDiv w:val="1"/>
      <w:marLeft w:val="0"/>
      <w:marRight w:val="0"/>
      <w:marTop w:val="0"/>
      <w:marBottom w:val="0"/>
      <w:divBdr>
        <w:top w:val="none" w:sz="0" w:space="0" w:color="auto"/>
        <w:left w:val="none" w:sz="0" w:space="0" w:color="auto"/>
        <w:bottom w:val="none" w:sz="0" w:space="0" w:color="auto"/>
        <w:right w:val="none" w:sz="0" w:space="0" w:color="auto"/>
      </w:divBdr>
    </w:div>
    <w:div w:id="1926331731">
      <w:bodyDiv w:val="1"/>
      <w:marLeft w:val="0"/>
      <w:marRight w:val="0"/>
      <w:marTop w:val="0"/>
      <w:marBottom w:val="0"/>
      <w:divBdr>
        <w:top w:val="none" w:sz="0" w:space="0" w:color="auto"/>
        <w:left w:val="none" w:sz="0" w:space="0" w:color="auto"/>
        <w:bottom w:val="none" w:sz="0" w:space="0" w:color="auto"/>
        <w:right w:val="none" w:sz="0" w:space="0" w:color="auto"/>
      </w:divBdr>
    </w:div>
    <w:div w:id="1946960338">
      <w:bodyDiv w:val="1"/>
      <w:marLeft w:val="0"/>
      <w:marRight w:val="0"/>
      <w:marTop w:val="0"/>
      <w:marBottom w:val="0"/>
      <w:divBdr>
        <w:top w:val="none" w:sz="0" w:space="0" w:color="auto"/>
        <w:left w:val="none" w:sz="0" w:space="0" w:color="auto"/>
        <w:bottom w:val="none" w:sz="0" w:space="0" w:color="auto"/>
        <w:right w:val="none" w:sz="0" w:space="0" w:color="auto"/>
      </w:divBdr>
      <w:divsChild>
        <w:div w:id="1859393210">
          <w:marLeft w:val="0"/>
          <w:marRight w:val="0"/>
          <w:marTop w:val="0"/>
          <w:marBottom w:val="0"/>
          <w:divBdr>
            <w:top w:val="single" w:sz="2" w:space="0" w:color="E3E3E3"/>
            <w:left w:val="single" w:sz="2" w:space="0" w:color="E3E3E3"/>
            <w:bottom w:val="single" w:sz="2" w:space="0" w:color="E3E3E3"/>
            <w:right w:val="single" w:sz="2" w:space="0" w:color="E3E3E3"/>
          </w:divBdr>
          <w:divsChild>
            <w:div w:id="36588402">
              <w:marLeft w:val="0"/>
              <w:marRight w:val="0"/>
              <w:marTop w:val="0"/>
              <w:marBottom w:val="0"/>
              <w:divBdr>
                <w:top w:val="single" w:sz="2" w:space="0" w:color="E3E3E3"/>
                <w:left w:val="single" w:sz="2" w:space="0" w:color="E3E3E3"/>
                <w:bottom w:val="single" w:sz="2" w:space="0" w:color="E3E3E3"/>
                <w:right w:val="single" w:sz="2" w:space="0" w:color="E3E3E3"/>
              </w:divBdr>
              <w:divsChild>
                <w:div w:id="1887064183">
                  <w:marLeft w:val="0"/>
                  <w:marRight w:val="0"/>
                  <w:marTop w:val="0"/>
                  <w:marBottom w:val="0"/>
                  <w:divBdr>
                    <w:top w:val="single" w:sz="2" w:space="2" w:color="E3E3E3"/>
                    <w:left w:val="single" w:sz="2" w:space="0" w:color="E3E3E3"/>
                    <w:bottom w:val="single" w:sz="2" w:space="0" w:color="E3E3E3"/>
                    <w:right w:val="single" w:sz="2" w:space="0" w:color="E3E3E3"/>
                  </w:divBdr>
                  <w:divsChild>
                    <w:div w:id="697004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8028600">
      <w:bodyDiv w:val="1"/>
      <w:marLeft w:val="0"/>
      <w:marRight w:val="0"/>
      <w:marTop w:val="0"/>
      <w:marBottom w:val="0"/>
      <w:divBdr>
        <w:top w:val="none" w:sz="0" w:space="0" w:color="auto"/>
        <w:left w:val="none" w:sz="0" w:space="0" w:color="auto"/>
        <w:bottom w:val="none" w:sz="0" w:space="0" w:color="auto"/>
        <w:right w:val="none" w:sz="0" w:space="0" w:color="auto"/>
      </w:divBdr>
    </w:div>
    <w:div w:id="1984239761">
      <w:bodyDiv w:val="1"/>
      <w:marLeft w:val="0"/>
      <w:marRight w:val="0"/>
      <w:marTop w:val="0"/>
      <w:marBottom w:val="0"/>
      <w:divBdr>
        <w:top w:val="none" w:sz="0" w:space="0" w:color="auto"/>
        <w:left w:val="none" w:sz="0" w:space="0" w:color="auto"/>
        <w:bottom w:val="none" w:sz="0" w:space="0" w:color="auto"/>
        <w:right w:val="none" w:sz="0" w:space="0" w:color="auto"/>
      </w:divBdr>
    </w:div>
    <w:div w:id="2024895395">
      <w:bodyDiv w:val="1"/>
      <w:marLeft w:val="0"/>
      <w:marRight w:val="0"/>
      <w:marTop w:val="0"/>
      <w:marBottom w:val="0"/>
      <w:divBdr>
        <w:top w:val="none" w:sz="0" w:space="0" w:color="auto"/>
        <w:left w:val="none" w:sz="0" w:space="0" w:color="auto"/>
        <w:bottom w:val="none" w:sz="0" w:space="0" w:color="auto"/>
        <w:right w:val="none" w:sz="0" w:space="0" w:color="auto"/>
      </w:divBdr>
    </w:div>
    <w:div w:id="2083873230">
      <w:bodyDiv w:val="1"/>
      <w:marLeft w:val="0"/>
      <w:marRight w:val="0"/>
      <w:marTop w:val="0"/>
      <w:marBottom w:val="0"/>
      <w:divBdr>
        <w:top w:val="none" w:sz="0" w:space="0" w:color="auto"/>
        <w:left w:val="none" w:sz="0" w:space="0" w:color="auto"/>
        <w:bottom w:val="none" w:sz="0" w:space="0" w:color="auto"/>
        <w:right w:val="none" w:sz="0" w:space="0" w:color="auto"/>
      </w:divBdr>
    </w:div>
    <w:div w:id="2138527952">
      <w:bodyDiv w:val="1"/>
      <w:marLeft w:val="0"/>
      <w:marRight w:val="0"/>
      <w:marTop w:val="0"/>
      <w:marBottom w:val="0"/>
      <w:divBdr>
        <w:top w:val="none" w:sz="0" w:space="0" w:color="auto"/>
        <w:left w:val="none" w:sz="0" w:space="0" w:color="auto"/>
        <w:bottom w:val="none" w:sz="0" w:space="0" w:color="auto"/>
        <w:right w:val="none" w:sz="0" w:space="0" w:color="auto"/>
      </w:divBdr>
    </w:div>
    <w:div w:id="2140149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post.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linkedin.com/company/locker-inpost-italia/" TargetMode="External"/><Relationship Id="rId4" Type="http://schemas.openxmlformats.org/officeDocument/2006/relationships/webSettings" Target="webSettings.xml"/><Relationship Id="rId9" Type="http://schemas.openxmlformats.org/officeDocument/2006/relationships/hyperlink" Target="https://www.instagram.com/inpost.it/" TargetMode="External"/><Relationship Id="rId14"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B224920AB2AD94CB454E12CB39CF93C" ma:contentTypeVersion="19" ma:contentTypeDescription="Creare un nuovo documento." ma:contentTypeScope="" ma:versionID="660d878430c5fc5409c66a17c91931f4">
  <xsd:schema xmlns:xsd="http://www.w3.org/2001/XMLSchema" xmlns:xs="http://www.w3.org/2001/XMLSchema" xmlns:p="http://schemas.microsoft.com/office/2006/metadata/properties" xmlns:ns2="37ca8ca2-ce25-4ca4-ad69-cd1fe0695beb" xmlns:ns3="6771a722-8c27-436e-9df8-8c62cca789f6" targetNamespace="http://schemas.microsoft.com/office/2006/metadata/properties" ma:root="true" ma:fieldsID="7e161e00643e3909b142b3c7876c7605" ns2:_="" ns3:_="">
    <xsd:import namespace="37ca8ca2-ce25-4ca4-ad69-cd1fe0695beb"/>
    <xsd:import namespace="6771a722-8c27-436e-9df8-8c62cca789f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8ca2-ce25-4ca4-ad69-cd1fe069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3427b4a-91f4-4426-a65a-151d712f42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a722-8c27-436e-9df8-8c62cca789f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f3f0cc3-c1fe-45cd-bb71-52d35c3e8555}" ma:internalName="TaxCatchAll" ma:showField="CatchAllData" ma:web="6771a722-8c27-436e-9df8-8c62cca7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71a722-8c27-436e-9df8-8c62cca789f6" xsi:nil="true"/>
    <lcf76f155ced4ddcb4097134ff3c332f xmlns="37ca8ca2-ce25-4ca4-ad69-cd1fe0695b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46E676-E123-42E3-B7E5-D7EC7DD7A49F}"/>
</file>

<file path=customXml/itemProps2.xml><?xml version="1.0" encoding="utf-8"?>
<ds:datastoreItem xmlns:ds="http://schemas.openxmlformats.org/officeDocument/2006/customXml" ds:itemID="{4ED300AD-BED5-469B-A9B4-CD20CBE7EEE3}"/>
</file>

<file path=customXml/itemProps3.xml><?xml version="1.0" encoding="utf-8"?>
<ds:datastoreItem xmlns:ds="http://schemas.openxmlformats.org/officeDocument/2006/customXml" ds:itemID="{D1473381-6E85-44EA-8448-840AA8DCFB31}"/>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3516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Carlini</dc:creator>
  <cp:keywords/>
  <dc:description/>
  <cp:lastModifiedBy>Master Communication</cp:lastModifiedBy>
  <cp:revision>3</cp:revision>
  <dcterms:created xsi:type="dcterms:W3CDTF">2025-05-12T13:04:00Z</dcterms:created>
  <dcterms:modified xsi:type="dcterms:W3CDTF">2025-05-12T13:16:00Z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aa6d35b5606d2b16365a6de3b6f8eba4c8b9bc6fa266fffdea2a56da3266d6cd</vt:lpwstr>
  </property>
  <property fmtid="{D5CDD505-2E9C-101B-9397-08002B2CF9AE}" pid="3" name="ContentTypeId">
    <vt:lpwstr>0x0101004B224920AB2AD94CB454E12CB39CF93C</vt:lpwstr>
  </property>
</Properties>
</file>